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C3" w:rsidRPr="00A3118D" w:rsidRDefault="009656C3" w:rsidP="00567F12">
      <w:pPr>
        <w:jc w:val="center"/>
        <w:rPr>
          <w:rStyle w:val="22pt"/>
          <w:bCs w:val="0"/>
          <w:sz w:val="24"/>
          <w:szCs w:val="24"/>
        </w:rPr>
      </w:pPr>
      <w:r w:rsidRPr="00A3118D">
        <w:rPr>
          <w:rStyle w:val="22pt"/>
          <w:bCs w:val="0"/>
          <w:sz w:val="24"/>
          <w:szCs w:val="24"/>
        </w:rPr>
        <w:t xml:space="preserve">НАРЕДБА </w:t>
      </w:r>
    </w:p>
    <w:p w:rsidR="00567F12" w:rsidRPr="00A3118D" w:rsidRDefault="00567F12" w:rsidP="00567F12">
      <w:pPr>
        <w:jc w:val="center"/>
        <w:rPr>
          <w:rStyle w:val="22pt"/>
          <w:bCs w:val="0"/>
          <w:sz w:val="24"/>
          <w:szCs w:val="24"/>
        </w:rPr>
      </w:pPr>
    </w:p>
    <w:p w:rsidR="009656C3" w:rsidRPr="00A3118D" w:rsidRDefault="00567F12" w:rsidP="00567F12">
      <w:pPr>
        <w:jc w:val="center"/>
        <w:rPr>
          <w:rStyle w:val="2"/>
          <w:bCs w:val="0"/>
          <w:sz w:val="24"/>
          <w:szCs w:val="24"/>
        </w:rPr>
      </w:pPr>
      <w:r w:rsidRPr="00A3118D">
        <w:rPr>
          <w:rStyle w:val="2"/>
          <w:bCs w:val="0"/>
          <w:sz w:val="24"/>
          <w:szCs w:val="24"/>
        </w:rPr>
        <w:t xml:space="preserve">ЗА РЕД </w:t>
      </w:r>
      <w:r w:rsidR="009656C3" w:rsidRPr="00A3118D">
        <w:rPr>
          <w:rStyle w:val="2"/>
          <w:bCs w:val="0"/>
          <w:sz w:val="24"/>
          <w:szCs w:val="24"/>
        </w:rPr>
        <w:t xml:space="preserve">И УСЛОВИЯ ЗА ПОСТАВЯНЕ НА ПРЕМЕСТВАЕМИ ОБЕКТИ </w:t>
      </w:r>
    </w:p>
    <w:p w:rsidR="009656C3" w:rsidRPr="00A3118D" w:rsidRDefault="009656C3" w:rsidP="00567F12">
      <w:pPr>
        <w:jc w:val="center"/>
        <w:rPr>
          <w:rStyle w:val="2"/>
          <w:sz w:val="24"/>
          <w:szCs w:val="24"/>
        </w:rPr>
      </w:pPr>
      <w:r w:rsidRPr="00A3118D">
        <w:rPr>
          <w:rStyle w:val="2"/>
          <w:bCs w:val="0"/>
          <w:sz w:val="24"/>
          <w:szCs w:val="24"/>
        </w:rPr>
        <w:t>НА ТЕРИТОРИЯТА НА ОБЩИНА ГАБРОВО</w:t>
      </w:r>
    </w:p>
    <w:p w:rsidR="00567F12" w:rsidRPr="00A3118D" w:rsidRDefault="00567F12" w:rsidP="00567F12">
      <w:pPr>
        <w:jc w:val="center"/>
        <w:rPr>
          <w:rStyle w:val="2"/>
          <w:sz w:val="24"/>
          <w:szCs w:val="24"/>
        </w:rPr>
      </w:pPr>
    </w:p>
    <w:p w:rsidR="009656C3" w:rsidRPr="00A3118D" w:rsidRDefault="00567F12" w:rsidP="00AE1149">
      <w:pPr>
        <w:pStyle w:val="20"/>
        <w:shd w:val="clear" w:color="auto" w:fill="auto"/>
        <w:spacing w:line="240" w:lineRule="auto"/>
        <w:rPr>
          <w:b w:val="0"/>
          <w:i/>
          <w:sz w:val="24"/>
          <w:szCs w:val="24"/>
        </w:rPr>
      </w:pPr>
      <w:r w:rsidRPr="00A3118D">
        <w:rPr>
          <w:b w:val="0"/>
          <w:i/>
          <w:sz w:val="24"/>
          <w:szCs w:val="24"/>
        </w:rPr>
        <w:t>/приета с Решение № 110/28.05.2020 г.</w:t>
      </w:r>
      <w:r w:rsidR="00FB2F30" w:rsidRPr="00A3118D">
        <w:rPr>
          <w:b w:val="0"/>
          <w:i/>
          <w:sz w:val="24"/>
          <w:szCs w:val="24"/>
        </w:rPr>
        <w:t xml:space="preserve">, </w:t>
      </w:r>
      <w:r w:rsidR="00AE1149" w:rsidRPr="00A3118D">
        <w:rPr>
          <w:b w:val="0"/>
          <w:i/>
          <w:sz w:val="24"/>
          <w:szCs w:val="24"/>
        </w:rPr>
        <w:t>изм. с</w:t>
      </w:r>
      <w:r w:rsidR="00AE1149" w:rsidRPr="00A3118D">
        <w:rPr>
          <w:b w:val="0"/>
          <w:i/>
          <w:sz w:val="24"/>
          <w:szCs w:val="24"/>
          <w:lang w:val="en-US"/>
        </w:rPr>
        <w:t xml:space="preserve"> </w:t>
      </w:r>
      <w:r w:rsidR="00AE1149" w:rsidRPr="00A3118D">
        <w:rPr>
          <w:b w:val="0"/>
          <w:i/>
          <w:sz w:val="24"/>
          <w:szCs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A3118D">
        <w:rPr>
          <w:b w:val="0"/>
          <w:i/>
          <w:sz w:val="24"/>
          <w:szCs w:val="24"/>
        </w:rPr>
        <w:t>/</w:t>
      </w:r>
    </w:p>
    <w:p w:rsidR="00567F12" w:rsidRPr="00A3118D" w:rsidRDefault="00567F12" w:rsidP="00567F12">
      <w:pPr>
        <w:pStyle w:val="20"/>
        <w:shd w:val="clear" w:color="auto" w:fill="auto"/>
        <w:spacing w:line="240" w:lineRule="auto"/>
        <w:rPr>
          <w:rStyle w:val="2"/>
          <w:b/>
          <w:bCs/>
          <w:sz w:val="24"/>
          <w:szCs w:val="24"/>
          <w:lang w:eastAsia="bg-BG"/>
        </w:rPr>
      </w:pP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РАЗДЕЛ I</w:t>
      </w:r>
      <w:r w:rsidR="00567F12" w:rsidRPr="00A3118D">
        <w:rPr>
          <w:sz w:val="24"/>
          <w:szCs w:val="24"/>
        </w:rPr>
        <w:t xml:space="preserve"> </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ОБЩИ ПОЛОЖЕНИЯ</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a0"/>
          <w:sz w:val="24"/>
          <w:szCs w:val="24"/>
          <w:lang w:eastAsia="bg-BG"/>
        </w:rPr>
        <w:t xml:space="preserve">Чл. 1. </w:t>
      </w:r>
      <w:r w:rsidRPr="00A3118D">
        <w:rPr>
          <w:rStyle w:val="BodyTextChar"/>
          <w:rFonts w:ascii="Arial" w:hAnsi="Arial" w:cs="Arial"/>
          <w:b/>
          <w:sz w:val="24"/>
          <w:szCs w:val="24"/>
        </w:rPr>
        <w:t xml:space="preserve">(1) </w:t>
      </w:r>
      <w:r w:rsidRPr="00A3118D">
        <w:rPr>
          <w:rStyle w:val="BodyTextChar"/>
          <w:rFonts w:ascii="Arial" w:hAnsi="Arial" w:cs="Arial"/>
          <w:sz w:val="24"/>
          <w:szCs w:val="24"/>
        </w:rPr>
        <w:t xml:space="preserve">Тази наредба определя изискванията и реда за издаване на разрешение за поставяне на преместваемите обекти (ПО) по чл. 56, ал. 1 от </w:t>
      </w:r>
      <w:r w:rsidRPr="00A3118D">
        <w:rPr>
          <w:rStyle w:val="BodyTextChar"/>
          <w:rFonts w:ascii="Arial" w:hAnsi="Arial" w:cs="Arial"/>
          <w:iCs/>
          <w:sz w:val="24"/>
          <w:szCs w:val="24"/>
        </w:rPr>
        <w:t>Закона за</w:t>
      </w:r>
      <w:r w:rsidRPr="00A3118D">
        <w:rPr>
          <w:rStyle w:val="BodyTextChar"/>
          <w:rFonts w:ascii="Arial" w:hAnsi="Arial" w:cs="Arial"/>
          <w:i/>
          <w:iCs/>
          <w:sz w:val="24"/>
          <w:szCs w:val="24"/>
        </w:rPr>
        <w:t xml:space="preserve"> </w:t>
      </w:r>
      <w:r w:rsidRPr="00A3118D">
        <w:rPr>
          <w:rStyle w:val="BodyTextChar"/>
          <w:rFonts w:ascii="Arial" w:hAnsi="Arial" w:cs="Arial"/>
          <w:sz w:val="24"/>
          <w:szCs w:val="24"/>
        </w:rPr>
        <w:t xml:space="preserve">устройство на територията (ЗУТ), за одобряването и за изискванията към схемата и проектната документация, посочени в ал. 2 на същия. </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С тази наредба се регламентират видовете, предназначението и изискванията към оформлението и поставянето на ПО и правомощията на отделните звена на общинската администрация относно условията и реда за тяхното разрешаване, поставяне и премахване.</w:t>
      </w:r>
    </w:p>
    <w:p w:rsidR="009656C3" w:rsidRPr="00A3118D" w:rsidRDefault="009656C3" w:rsidP="00567F12">
      <w:pPr>
        <w:ind w:firstLine="709"/>
        <w:jc w:val="both"/>
        <w:rPr>
          <w:rStyle w:val="BodyTextCha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Обектите по тази наредба не представляват строежи/обекти по смисъла на   </w:t>
      </w:r>
      <w:hyperlink r:id="rId7" w:history="1">
        <w:r w:rsidRPr="00A3118D">
          <w:rPr>
            <w:rStyle w:val="BodyTextChar"/>
            <w:rFonts w:ascii="Arial" w:hAnsi="Arial" w:cs="Arial"/>
            <w:sz w:val="24"/>
            <w:szCs w:val="24"/>
          </w:rPr>
          <w:t>§ 5, т. 38/39 от Допълнителните разпоредби (ДР) на ЗУТ</w:t>
        </w:r>
      </w:hyperlink>
      <w:r w:rsidRPr="00A3118D">
        <w:rPr>
          <w:rStyle w:val="BodyTextChar"/>
          <w:rFonts w:ascii="Arial" w:hAnsi="Arial" w:cs="Arial"/>
          <w:sz w:val="24"/>
          <w:szCs w:val="24"/>
        </w:rPr>
        <w:t xml:space="preserve">, не са недвижими имоти по смисъла на </w:t>
      </w:r>
      <w:hyperlink r:id="rId8" w:history="1">
        <w:r w:rsidRPr="00A3118D">
          <w:rPr>
            <w:rStyle w:val="BodyTextChar"/>
            <w:rFonts w:ascii="Arial" w:hAnsi="Arial" w:cs="Arial"/>
            <w:sz w:val="24"/>
            <w:szCs w:val="24"/>
          </w:rPr>
          <w:t>чл. 110 от Закона за собствеността</w:t>
        </w:r>
      </w:hyperlink>
      <w:r w:rsidRPr="00A3118D">
        <w:rPr>
          <w:rStyle w:val="BodyTextChar"/>
          <w:rFonts w:ascii="Arial" w:hAnsi="Arial" w:cs="Arial"/>
          <w:sz w:val="24"/>
          <w:szCs w:val="24"/>
        </w:rPr>
        <w:t>, не се нанасят в кадастралната карта, нямат постоянен устройствен статут, не са трайно свързани с недвижимия имот, в който са поставени и могат да се преместят на повече от едно място.</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a0"/>
          <w:sz w:val="24"/>
          <w:szCs w:val="24"/>
          <w:lang w:eastAsia="bg-BG"/>
        </w:rPr>
        <w:t xml:space="preserve">Чл. </w:t>
      </w:r>
      <w:r w:rsidRPr="00A3118D">
        <w:rPr>
          <w:rStyle w:val="BodyTextChar"/>
          <w:rFonts w:ascii="Arial" w:hAnsi="Arial" w:cs="Arial"/>
          <w:b/>
          <w:sz w:val="24"/>
          <w:szCs w:val="24"/>
        </w:rPr>
        <w:t>2</w:t>
      </w:r>
      <w:r w:rsidRPr="00A3118D">
        <w:rPr>
          <w:rStyle w:val="BodyTextChar"/>
          <w:rFonts w:ascii="Arial" w:hAnsi="Arial" w:cs="Arial"/>
          <w:sz w:val="24"/>
          <w:szCs w:val="24"/>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ПО могат да се поставят в поземлени имоти: собственост на държавата, общината, физически или юридически лица, върху части от тротоари, части от площадни пространства, както и върху свободни площи и имоти, като с това не трябва да се затруднява общественото ползване на терените, върху които те се поставят, както и да се застрашава здравето, живота и безопасността на гражданите и други техни права.</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Поставянето на ПО в урегулираните поземлени имоти се разрешава само ако не се надвишават установените в подробния устройствен план устройствени показатели – плътност на застрояване, коефициент на интензивност на застрояване и не се намалява определената минимална озеленена площ.</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ПО могат да се поставят върху поземлени имоти, върху които не е осъществено предвиденото съгласно действащите подробни устройствени планове строителство, до неговото реализиране в</w:t>
      </w:r>
      <w:r w:rsidRPr="00A3118D">
        <w:rPr>
          <w:rFonts w:ascii="Arial" w:hAnsi="Arial" w:cs="Arial"/>
          <w:sz w:val="24"/>
          <w:szCs w:val="24"/>
        </w:rPr>
        <w:t xml:space="preserve"> съответствие с чл. 55 от ЗУТ.</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(4)</w:t>
      </w:r>
      <w:r w:rsidRPr="00A3118D">
        <w:rPr>
          <w:rStyle w:val="BodyTextChar"/>
          <w:rFonts w:ascii="Arial" w:hAnsi="Arial" w:cs="Arial"/>
          <w:sz w:val="24"/>
          <w:szCs w:val="24"/>
        </w:rPr>
        <w:t xml:space="preserve"> Искания за поставяне на ПО, свързано с </w:t>
      </w:r>
      <w:r w:rsidRPr="00A3118D">
        <w:rPr>
          <w:rFonts w:ascii="Arial" w:hAnsi="Arial" w:cs="Arial"/>
          <w:sz w:val="24"/>
          <w:szCs w:val="24"/>
        </w:rPr>
        <w:t xml:space="preserve">намеси в защитени територии за опазване на културното наследство, в съответствие с чл. 56, ал. 4 от </w:t>
      </w:r>
      <w:hyperlink r:id="rId9" w:history="1">
        <w:r w:rsidRPr="00A3118D">
          <w:rPr>
            <w:rStyle w:val="Hyperlink"/>
            <w:rFonts w:ascii="Arial" w:hAnsi="Arial" w:cs="Arial"/>
            <w:color w:val="auto"/>
            <w:sz w:val="24"/>
            <w:szCs w:val="24"/>
            <w:u w:val="none"/>
          </w:rPr>
          <w:t>ЗУТ</w:t>
        </w:r>
      </w:hyperlink>
      <w:r w:rsidRPr="00A3118D">
        <w:rPr>
          <w:rFonts w:ascii="Arial" w:hAnsi="Arial" w:cs="Arial"/>
          <w:sz w:val="24"/>
          <w:szCs w:val="24"/>
        </w:rPr>
        <w:t xml:space="preserve">, се одобряват и изпълняват след съгласуване на схемата за поставяне по реда на </w:t>
      </w:r>
      <w:hyperlink r:id="rId10" w:history="1">
        <w:r w:rsidRPr="00A3118D">
          <w:rPr>
            <w:rStyle w:val="Hyperlink"/>
            <w:rFonts w:ascii="Arial" w:hAnsi="Arial" w:cs="Arial"/>
            <w:color w:val="auto"/>
            <w:sz w:val="24"/>
            <w:szCs w:val="24"/>
            <w:u w:val="none"/>
          </w:rPr>
          <w:t>чл. 84, ал. 1 и 2</w:t>
        </w:r>
      </w:hyperlink>
      <w:r w:rsidRPr="00A3118D">
        <w:rPr>
          <w:rFonts w:ascii="Arial" w:hAnsi="Arial" w:cs="Arial"/>
          <w:sz w:val="24"/>
          <w:szCs w:val="24"/>
        </w:rPr>
        <w:t xml:space="preserve"> от Закона за културното наследство (ЗКН), в зависимост от обхвата и категорията на засегнатата недвижима културна ценност (НКЦ), така както е посочено в чл. 83, ал. 1 на същия. </w:t>
      </w:r>
    </w:p>
    <w:p w:rsidR="009656C3" w:rsidRPr="00A3118D" w:rsidRDefault="009656C3" w:rsidP="00567F12">
      <w:pPr>
        <w:pStyle w:val="BodyText"/>
        <w:spacing w:after="0"/>
        <w:ind w:firstLine="709"/>
        <w:jc w:val="both"/>
        <w:rPr>
          <w:rStyle w:val="a0"/>
          <w:sz w:val="24"/>
          <w:szCs w:val="24"/>
          <w:lang w:eastAsia="bg-BG"/>
        </w:rPr>
      </w:pPr>
    </w:p>
    <w:p w:rsidR="009656C3" w:rsidRPr="00A3118D" w:rsidRDefault="009656C3" w:rsidP="00567F12">
      <w:pPr>
        <w:pStyle w:val="20"/>
        <w:shd w:val="clear" w:color="auto" w:fill="auto"/>
        <w:spacing w:line="240" w:lineRule="auto"/>
        <w:ind w:firstLine="709"/>
        <w:jc w:val="both"/>
        <w:rPr>
          <w:sz w:val="24"/>
          <w:szCs w:val="24"/>
        </w:rPr>
      </w:pPr>
      <w:r w:rsidRPr="00A3118D">
        <w:rPr>
          <w:rStyle w:val="2"/>
          <w:b/>
          <w:bCs/>
          <w:sz w:val="24"/>
          <w:szCs w:val="24"/>
          <w:lang w:eastAsia="bg-BG"/>
        </w:rPr>
        <w:t>РАЗДЕЛ II</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ВИДОВЕ ПРЕМЕСТВАЕМИ ОБЕКТИ</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p>
    <w:p w:rsidR="009656C3" w:rsidRPr="00A3118D" w:rsidRDefault="009656C3" w:rsidP="00567F12">
      <w:pPr>
        <w:pStyle w:val="BodyText"/>
        <w:spacing w:after="0"/>
        <w:ind w:firstLine="709"/>
        <w:jc w:val="both"/>
        <w:rPr>
          <w:rStyle w:val="a0"/>
          <w:b w:val="0"/>
          <w:sz w:val="24"/>
          <w:szCs w:val="24"/>
          <w:lang w:eastAsia="bg-BG"/>
        </w:rPr>
      </w:pPr>
      <w:r w:rsidRPr="00A3118D">
        <w:rPr>
          <w:rStyle w:val="BodyTextChar"/>
          <w:rFonts w:ascii="Arial" w:hAnsi="Arial" w:cs="Arial"/>
          <w:b/>
          <w:sz w:val="24"/>
          <w:szCs w:val="24"/>
        </w:rPr>
        <w:t>Чл. 3</w:t>
      </w:r>
      <w:r w:rsidRPr="00A3118D">
        <w:rPr>
          <w:rStyle w:val="a0"/>
          <w:b w:val="0"/>
          <w:sz w:val="24"/>
          <w:szCs w:val="24"/>
          <w:lang w:eastAsia="bg-BG"/>
        </w:rPr>
        <w:t>.</w:t>
      </w:r>
      <w:r w:rsidRPr="00A3118D">
        <w:rPr>
          <w:rStyle w:val="a0"/>
          <w:sz w:val="24"/>
          <w:szCs w:val="24"/>
          <w:lang w:eastAsia="bg-BG"/>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w:t>
      </w:r>
      <w:r w:rsidRPr="00A3118D">
        <w:rPr>
          <w:rStyle w:val="a0"/>
          <w:b w:val="0"/>
          <w:sz w:val="24"/>
          <w:szCs w:val="24"/>
          <w:lang w:eastAsia="bg-BG"/>
        </w:rPr>
        <w:t>В съответствие с посочените в чл. 56, ал. 1 от ЗУТ категории и в зависимост от своето конкретно предназначение, върху поземлените имоти могат да бъдат поставени следните видове преместваемите обекти (ПО):</w:t>
      </w:r>
    </w:p>
    <w:p w:rsidR="009656C3" w:rsidRPr="00A3118D" w:rsidRDefault="009656C3" w:rsidP="00567F12">
      <w:pPr>
        <w:pStyle w:val="BodyText"/>
        <w:spacing w:after="0"/>
        <w:ind w:firstLine="709"/>
        <w:jc w:val="both"/>
        <w:rPr>
          <w:rFonts w:ascii="Arial" w:hAnsi="Arial" w:cs="Arial"/>
          <w:bCs/>
          <w:sz w:val="24"/>
          <w:szCs w:val="24"/>
          <w:lang w:eastAsia="bg-BG"/>
        </w:rPr>
      </w:pPr>
      <w:r w:rsidRPr="00A3118D">
        <w:rPr>
          <w:rStyle w:val="a0"/>
          <w:b w:val="0"/>
          <w:sz w:val="24"/>
          <w:szCs w:val="24"/>
          <w:lang w:eastAsia="bg-BG"/>
        </w:rPr>
        <w:lastRenderedPageBreak/>
        <w:t xml:space="preserve">1. увеселителни ПО, в това число </w:t>
      </w:r>
      <w:r w:rsidRPr="00A3118D">
        <w:rPr>
          <w:rFonts w:ascii="Arial" w:hAnsi="Arial" w:cs="Arial"/>
          <w:sz w:val="24"/>
          <w:szCs w:val="24"/>
        </w:rPr>
        <w:t xml:space="preserve">стационарни атракционни обекти - цирк, лунапарк, сцени за празнични и културни събития, панаир, надувни батути/дворци и други подобни обекти, свързани със спортно-развлекателна дейност. Условията и редът за устройството, безопасността и техническите изисквания към съоръженията, поставяни в увеселителни </w:t>
      </w:r>
      <w:r w:rsidRPr="00A3118D">
        <w:rPr>
          <w:rFonts w:ascii="Arial" w:hAnsi="Arial" w:cs="Arial"/>
          <w:sz w:val="24"/>
          <w:szCs w:val="24"/>
          <w:bdr w:val="none" w:sz="0" w:space="0" w:color="auto" w:frame="1"/>
          <w:shd w:val="clear" w:color="auto" w:fill="FFFFFF"/>
        </w:rPr>
        <w:t>обекти</w:t>
      </w:r>
      <w:r w:rsidRPr="00A3118D">
        <w:rPr>
          <w:rFonts w:ascii="Arial" w:hAnsi="Arial" w:cs="Arial"/>
          <w:sz w:val="24"/>
          <w:szCs w:val="24"/>
        </w:rPr>
        <w:t>, се определят, но не само, с</w:t>
      </w:r>
      <w:r w:rsidRPr="00A3118D">
        <w:rPr>
          <w:rFonts w:ascii="Arial" w:hAnsi="Arial" w:cs="Arial"/>
          <w:bCs/>
          <w:sz w:val="24"/>
          <w:szCs w:val="24"/>
        </w:rPr>
        <w:t xml:space="preserve"> НАРЕДБА № V-12-707 от 15.11.2013 г. за условията и реда за устройството, безопасността и техническите изисквания към съоръженията, поставяни в увеселителни обекти;</w:t>
      </w:r>
    </w:p>
    <w:p w:rsidR="009656C3" w:rsidRPr="00A3118D" w:rsidRDefault="009656C3" w:rsidP="00567F12">
      <w:pPr>
        <w:pStyle w:val="BodyText"/>
        <w:spacing w:after="0"/>
        <w:ind w:firstLine="709"/>
        <w:jc w:val="both"/>
        <w:rPr>
          <w:rStyle w:val="a0"/>
          <w:b w:val="0"/>
          <w:sz w:val="24"/>
          <w:szCs w:val="24"/>
          <w:lang w:eastAsia="bg-BG"/>
        </w:rPr>
      </w:pPr>
      <w:r w:rsidRPr="00A3118D">
        <w:rPr>
          <w:rFonts w:ascii="Arial" w:hAnsi="Arial" w:cs="Arial"/>
          <w:bCs/>
          <w:sz w:val="24"/>
          <w:szCs w:val="24"/>
          <w:lang w:eastAsia="bg-BG"/>
        </w:rPr>
        <w:t xml:space="preserve">2. </w:t>
      </w:r>
      <w:r w:rsidRPr="00A3118D">
        <w:rPr>
          <w:rStyle w:val="a0"/>
          <w:b w:val="0"/>
          <w:sz w:val="24"/>
          <w:szCs w:val="24"/>
          <w:lang w:eastAsia="bg-BG"/>
        </w:rPr>
        <w:t>ПО за административни, търговски и други обслужващи дейности, в това число:</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sz w:val="24"/>
          <w:szCs w:val="24"/>
        </w:rPr>
        <w:t xml:space="preserve">2.1. Обслужващи търговски и стопански обекти, </w:t>
      </w:r>
      <w:r w:rsidRPr="00A3118D">
        <w:rPr>
          <w:rFonts w:ascii="Arial" w:hAnsi="Arial" w:cs="Arial"/>
          <w:sz w:val="24"/>
          <w:szCs w:val="24"/>
        </w:rPr>
        <w:t>като</w:t>
      </w:r>
      <w:r w:rsidRPr="00A3118D">
        <w:rPr>
          <w:rStyle w:val="BodyTextChar"/>
          <w:rFonts w:ascii="Arial" w:hAnsi="Arial" w:cs="Arial"/>
          <w:sz w:val="24"/>
          <w:szCs w:val="24"/>
        </w:rPr>
        <w:t>:</w:t>
      </w:r>
    </w:p>
    <w:p w:rsidR="009656C3" w:rsidRPr="00A3118D" w:rsidRDefault="009656C3" w:rsidP="00567F12">
      <w:pPr>
        <w:pStyle w:val="BodyText"/>
        <w:tabs>
          <w:tab w:val="left" w:pos="709"/>
        </w:tabs>
        <w:spacing w:after="0"/>
        <w:ind w:firstLine="709"/>
        <w:jc w:val="both"/>
        <w:rPr>
          <w:rStyle w:val="BodyTextChar"/>
          <w:rFonts w:ascii="Arial" w:hAnsi="Arial" w:cs="Arial"/>
          <w:sz w:val="24"/>
          <w:szCs w:val="24"/>
        </w:rPr>
      </w:pPr>
      <w:r w:rsidRPr="00A3118D">
        <w:rPr>
          <w:rStyle w:val="BodyTextChar"/>
          <w:rFonts w:ascii="Arial" w:hAnsi="Arial" w:cs="Arial"/>
          <w:sz w:val="24"/>
          <w:szCs w:val="24"/>
        </w:rPr>
        <w:t xml:space="preserve">2.1.1. Павилиони </w:t>
      </w:r>
    </w:p>
    <w:p w:rsidR="009656C3" w:rsidRPr="00A3118D" w:rsidRDefault="009656C3" w:rsidP="00567F12">
      <w:pPr>
        <w:pStyle w:val="BodyText"/>
        <w:tabs>
          <w:tab w:val="left" w:pos="709"/>
        </w:tabs>
        <w:spacing w:after="0"/>
        <w:ind w:firstLine="709"/>
        <w:jc w:val="both"/>
        <w:rPr>
          <w:rStyle w:val="BodyTextChar"/>
          <w:rFonts w:ascii="Arial" w:hAnsi="Arial" w:cs="Arial"/>
          <w:sz w:val="24"/>
          <w:szCs w:val="24"/>
        </w:rPr>
      </w:pPr>
      <w:r w:rsidRPr="00A3118D">
        <w:rPr>
          <w:rStyle w:val="BodyTextChar"/>
          <w:rFonts w:ascii="Arial" w:hAnsi="Arial" w:cs="Arial"/>
          <w:sz w:val="24"/>
          <w:szCs w:val="24"/>
        </w:rPr>
        <w:t>2.1.2. Слънцезащитни устройства, закрепени временно към терена (сенници, тенти, шатри и др., с изключение на чадъри/шатри без закрепване към терена с диаметър/размер до 4,00 м) и сглобяеми подиуми, когато същите не са трайно закрепени към терена. Тези ПО могат да се монтират прилежащо на сградите, непосредствено до стационарните търговски обекти или самостоятелни такива за покриване на прилежащите търговски площи, предназначени за консумация на открито;</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sz w:val="24"/>
          <w:szCs w:val="24"/>
        </w:rPr>
        <w:t xml:space="preserve">2.2. Заслони за пътници и навеси към спирките за обществения транспорт; </w:t>
      </w:r>
    </w:p>
    <w:p w:rsidR="009656C3" w:rsidRPr="00A3118D" w:rsidRDefault="009656C3" w:rsidP="00567F12">
      <w:pPr>
        <w:pStyle w:val="BodyText"/>
        <w:spacing w:after="0"/>
        <w:ind w:firstLine="720"/>
        <w:jc w:val="both"/>
        <w:rPr>
          <w:rFonts w:ascii="Arial" w:hAnsi="Arial" w:cs="Arial"/>
          <w:sz w:val="24"/>
          <w:szCs w:val="24"/>
        </w:rPr>
      </w:pPr>
      <w:r w:rsidRPr="00A3118D">
        <w:rPr>
          <w:rStyle w:val="BodyTextChar"/>
          <w:rFonts w:ascii="Arial" w:hAnsi="Arial" w:cs="Arial"/>
          <w:sz w:val="24"/>
          <w:szCs w:val="24"/>
        </w:rPr>
        <w:t>2.3. Тоалетни кабини и телефонни кабини колонен тип;</w:t>
      </w:r>
    </w:p>
    <w:p w:rsidR="009656C3" w:rsidRPr="00A3118D" w:rsidRDefault="009656C3" w:rsidP="00567F12">
      <w:pPr>
        <w:pStyle w:val="BodyText"/>
        <w:spacing w:after="0"/>
        <w:ind w:firstLine="720"/>
        <w:jc w:val="both"/>
        <w:rPr>
          <w:rStyle w:val="BodyTextChar"/>
          <w:rFonts w:ascii="Arial" w:hAnsi="Arial" w:cs="Arial"/>
          <w:sz w:val="24"/>
          <w:szCs w:val="24"/>
        </w:rPr>
      </w:pPr>
      <w:r w:rsidRPr="00A3118D">
        <w:rPr>
          <w:rStyle w:val="BodyTextChar"/>
          <w:rFonts w:ascii="Arial" w:hAnsi="Arial" w:cs="Arial"/>
          <w:sz w:val="24"/>
          <w:szCs w:val="24"/>
        </w:rPr>
        <w:t>2.4. Контролен пункт, павилион за охрана и преместваем гараж (паркинги, площадки към автокъщи, производствени или складови терени и др.);</w:t>
      </w:r>
    </w:p>
    <w:p w:rsidR="009656C3" w:rsidRPr="00A3118D" w:rsidRDefault="009656C3" w:rsidP="00567F12">
      <w:pPr>
        <w:pStyle w:val="BodyText"/>
        <w:spacing w:after="0"/>
        <w:ind w:firstLine="720"/>
        <w:jc w:val="both"/>
        <w:rPr>
          <w:rStyle w:val="a0"/>
          <w:b w:val="0"/>
          <w:bCs w:val="0"/>
          <w:sz w:val="24"/>
          <w:szCs w:val="24"/>
        </w:rPr>
      </w:pPr>
      <w:r w:rsidRPr="00A3118D">
        <w:rPr>
          <w:rStyle w:val="BodyTextChar"/>
          <w:rFonts w:ascii="Arial" w:hAnsi="Arial" w:cs="Arial"/>
          <w:sz w:val="24"/>
          <w:szCs w:val="24"/>
        </w:rPr>
        <w:t xml:space="preserve">3. </w:t>
      </w:r>
      <w:r w:rsidRPr="00A3118D">
        <w:rPr>
          <w:rStyle w:val="a0"/>
          <w:b w:val="0"/>
          <w:sz w:val="24"/>
          <w:szCs w:val="24"/>
          <w:lang w:eastAsia="bg-BG"/>
        </w:rPr>
        <w:t>ПО за временно обитаване при бедствия</w:t>
      </w:r>
    </w:p>
    <w:p w:rsidR="009656C3" w:rsidRPr="00A3118D" w:rsidRDefault="009656C3" w:rsidP="00567F12">
      <w:pPr>
        <w:pStyle w:val="BodyText"/>
        <w:spacing w:after="0"/>
        <w:ind w:firstLine="567"/>
        <w:jc w:val="both"/>
        <w:rPr>
          <w:rStyle w:val="BodyTextChar"/>
          <w:rFonts w:ascii="Arial" w:hAnsi="Arial" w:cs="Arial"/>
          <w:sz w:val="24"/>
          <w:szCs w:val="24"/>
        </w:rPr>
      </w:pPr>
      <w:r w:rsidRPr="00A3118D">
        <w:rPr>
          <w:rStyle w:val="BodyTextChar"/>
          <w:rFonts w:ascii="Arial" w:hAnsi="Arial" w:cs="Arial"/>
          <w:b/>
          <w:sz w:val="24"/>
          <w:szCs w:val="24"/>
        </w:rPr>
        <w:tab/>
        <w:t>(2)</w:t>
      </w:r>
      <w:r w:rsidRPr="00A3118D">
        <w:rPr>
          <w:rStyle w:val="BodyTextChar"/>
          <w:rFonts w:ascii="Arial" w:hAnsi="Arial" w:cs="Arial"/>
          <w:sz w:val="24"/>
          <w:szCs w:val="24"/>
        </w:rPr>
        <w:t xml:space="preserve"> ПО по ал. 1, т. 2.1.1 - павилионите, могат да бъдат предназначени единствено</w:t>
      </w:r>
      <w:r w:rsidRPr="00A3118D">
        <w:rPr>
          <w:rStyle w:val="BodyTextChar"/>
          <w:rFonts w:ascii="Arial" w:hAnsi="Arial" w:cs="Arial"/>
          <w:sz w:val="24"/>
          <w:szCs w:val="24"/>
          <w:u w:val="single"/>
        </w:rPr>
        <w:t xml:space="preserve"> </w:t>
      </w:r>
      <w:r w:rsidRPr="00A3118D">
        <w:rPr>
          <w:rStyle w:val="BodyTextChar"/>
          <w:rFonts w:ascii="Arial" w:hAnsi="Arial" w:cs="Arial"/>
          <w:sz w:val="24"/>
          <w:szCs w:val="24"/>
        </w:rPr>
        <w:t>за:</w:t>
      </w:r>
    </w:p>
    <w:p w:rsidR="009656C3" w:rsidRPr="00A3118D" w:rsidRDefault="009656C3" w:rsidP="00567F12">
      <w:pPr>
        <w:pStyle w:val="BodyText"/>
        <w:spacing w:after="0"/>
        <w:jc w:val="both"/>
        <w:rPr>
          <w:rStyle w:val="BodyTextChar"/>
          <w:rFonts w:ascii="Arial" w:hAnsi="Arial" w:cs="Arial"/>
          <w:sz w:val="24"/>
          <w:szCs w:val="24"/>
        </w:rPr>
      </w:pPr>
      <w:r w:rsidRPr="00A3118D">
        <w:rPr>
          <w:rStyle w:val="BodyTextChar"/>
          <w:rFonts w:ascii="Arial" w:hAnsi="Arial" w:cs="Arial"/>
          <w:sz w:val="24"/>
          <w:szCs w:val="24"/>
        </w:rPr>
        <w:t>1. Хранителни стоки: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sz w:val="24"/>
          <w:szCs w:val="24"/>
        </w:rPr>
        <w:t>1.1. Готови хранителни продукти без приготвяне на място, дребни пакетирани хранителни стоки;</w:t>
      </w:r>
    </w:p>
    <w:p w:rsidR="009656C3" w:rsidRPr="00A3118D" w:rsidRDefault="009656C3" w:rsidP="00567F12">
      <w:pPr>
        <w:pStyle w:val="BodyText"/>
        <w:widowControl w:val="0"/>
        <w:tabs>
          <w:tab w:val="left" w:pos="1134"/>
          <w:tab w:val="left" w:pos="1418"/>
        </w:tabs>
        <w:spacing w:after="0"/>
        <w:jc w:val="both"/>
        <w:rPr>
          <w:rStyle w:val="BodyTextChar"/>
          <w:rFonts w:ascii="Arial" w:hAnsi="Arial" w:cs="Arial"/>
          <w:sz w:val="24"/>
          <w:szCs w:val="24"/>
        </w:rPr>
      </w:pPr>
      <w:r w:rsidRPr="00A3118D">
        <w:rPr>
          <w:rStyle w:val="BodyTextChar"/>
          <w:rFonts w:ascii="Arial" w:hAnsi="Arial" w:cs="Arial"/>
          <w:sz w:val="24"/>
          <w:szCs w:val="24"/>
        </w:rPr>
        <w:t>1.2. Хранителни продукти с частично приготвяне на място;</w:t>
      </w:r>
    </w:p>
    <w:p w:rsidR="009656C3" w:rsidRPr="00A3118D" w:rsidRDefault="009656C3" w:rsidP="00567F12">
      <w:pPr>
        <w:pStyle w:val="BodyText"/>
        <w:widowControl w:val="0"/>
        <w:tabs>
          <w:tab w:val="left" w:pos="1134"/>
        </w:tabs>
        <w:spacing w:after="0"/>
        <w:jc w:val="both"/>
        <w:rPr>
          <w:rStyle w:val="BodyTextChar"/>
          <w:rFonts w:ascii="Arial" w:hAnsi="Arial" w:cs="Arial"/>
          <w:sz w:val="24"/>
          <w:szCs w:val="24"/>
        </w:rPr>
      </w:pPr>
      <w:r w:rsidRPr="00A3118D">
        <w:rPr>
          <w:rStyle w:val="BodyTextChar"/>
          <w:rFonts w:ascii="Arial" w:hAnsi="Arial" w:cs="Arial"/>
          <w:sz w:val="24"/>
          <w:szCs w:val="24"/>
        </w:rPr>
        <w:t>1.3. Напитки - алкохолни и безалкохолни;</w:t>
      </w:r>
    </w:p>
    <w:p w:rsidR="009656C3" w:rsidRPr="00A3118D" w:rsidRDefault="009656C3" w:rsidP="00567F12">
      <w:pPr>
        <w:pStyle w:val="BodyText"/>
        <w:widowControl w:val="0"/>
        <w:tabs>
          <w:tab w:val="left" w:pos="1134"/>
        </w:tabs>
        <w:spacing w:after="0"/>
        <w:jc w:val="both"/>
        <w:rPr>
          <w:rStyle w:val="BodyTextChar"/>
          <w:rFonts w:ascii="Arial" w:hAnsi="Arial" w:cs="Arial"/>
          <w:sz w:val="24"/>
          <w:szCs w:val="24"/>
        </w:rPr>
      </w:pPr>
      <w:r w:rsidRPr="00A3118D">
        <w:rPr>
          <w:rStyle w:val="BodyTextChar"/>
          <w:rFonts w:ascii="Arial" w:hAnsi="Arial" w:cs="Arial"/>
          <w:sz w:val="24"/>
          <w:szCs w:val="24"/>
        </w:rPr>
        <w:t>1.4. Ядки, бонбони, сладолед и други;</w:t>
      </w:r>
    </w:p>
    <w:p w:rsidR="009656C3" w:rsidRPr="00A3118D" w:rsidRDefault="009656C3" w:rsidP="00567F12">
      <w:pPr>
        <w:pStyle w:val="BodyText"/>
        <w:tabs>
          <w:tab w:val="left" w:pos="1134"/>
          <w:tab w:val="left" w:pos="1418"/>
        </w:tabs>
        <w:spacing w:after="0"/>
        <w:ind w:firstLine="709"/>
        <w:jc w:val="both"/>
        <w:rPr>
          <w:rStyle w:val="BodyTextChar"/>
          <w:rFonts w:ascii="Arial" w:hAnsi="Arial" w:cs="Arial"/>
          <w:sz w:val="24"/>
          <w:szCs w:val="24"/>
        </w:rPr>
      </w:pPr>
      <w:r w:rsidRPr="00A3118D">
        <w:rPr>
          <w:rStyle w:val="BodyTextChar"/>
          <w:rFonts w:ascii="Arial" w:hAnsi="Arial" w:cs="Arial"/>
          <w:sz w:val="24"/>
          <w:szCs w:val="24"/>
        </w:rPr>
        <w:t>2. Нехранителни стоки – за разпространение на периодичен печат, печатни произведения, цветя, цигари,</w:t>
      </w:r>
      <w:r w:rsidRPr="00A3118D">
        <w:rPr>
          <w:rFonts w:ascii="Arial" w:hAnsi="Arial" w:cs="Arial"/>
          <w:sz w:val="24"/>
          <w:szCs w:val="24"/>
        </w:rPr>
        <w:t xml:space="preserve"> тютюневи изделия, </w:t>
      </w:r>
      <w:r w:rsidRPr="00A3118D">
        <w:rPr>
          <w:rStyle w:val="BodyTextChar"/>
          <w:rFonts w:ascii="Arial" w:hAnsi="Arial" w:cs="Arial"/>
          <w:sz w:val="24"/>
          <w:szCs w:val="24"/>
        </w:rPr>
        <w:t>фишове за тото и лотарийни билети, произведения на художествените занаяти, приложното изкуство и други дребни предмети, ръчна изработка, стоки с акционен характер (свързани с честване на празници) и други;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sz w:val="24"/>
          <w:szCs w:val="24"/>
        </w:rPr>
        <w:t xml:space="preserve">3. Услуги – застрахователни, копирни, офисни (обслужващи търговията на открито), </w:t>
      </w:r>
      <w:r w:rsidRPr="00A3118D">
        <w:rPr>
          <w:rFonts w:ascii="Arial" w:hAnsi="Arial" w:cs="Arial"/>
          <w:sz w:val="24"/>
          <w:szCs w:val="24"/>
          <w:lang w:eastAsia="bg-BG"/>
        </w:rPr>
        <w:t>услуги от занаятчийски характер</w:t>
      </w:r>
      <w:r w:rsidRPr="00A3118D">
        <w:rPr>
          <w:rFonts w:ascii="Arial" w:hAnsi="Arial" w:cs="Arial"/>
          <w:b/>
          <w:sz w:val="24"/>
          <w:szCs w:val="24"/>
          <w:lang w:eastAsia="bg-BG"/>
        </w:rPr>
        <w:t xml:space="preserve"> </w:t>
      </w:r>
      <w:r w:rsidRPr="00A3118D">
        <w:rPr>
          <w:rStyle w:val="BodyTextChar"/>
          <w:rFonts w:ascii="Arial" w:hAnsi="Arial" w:cs="Arial"/>
          <w:sz w:val="24"/>
          <w:szCs w:val="24"/>
        </w:rPr>
        <w:t>и др.</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Чл. 4.</w:t>
      </w:r>
      <w:r w:rsidRPr="00A3118D">
        <w:rPr>
          <w:rStyle w:val="BodyTextChar"/>
          <w:rFonts w:ascii="Arial" w:hAnsi="Arial" w:cs="Arial"/>
          <w:sz w:val="24"/>
          <w:szCs w:val="24"/>
        </w:rPr>
        <w:t xml:space="preserve"> По отношение формата и вида на монтажа, ПО могат да бъдат:</w:t>
      </w:r>
    </w:p>
    <w:p w:rsidR="009656C3" w:rsidRPr="00A3118D" w:rsidRDefault="009656C3" w:rsidP="00567F12">
      <w:pPr>
        <w:pStyle w:val="BodyText"/>
        <w:spacing w:after="0"/>
        <w:jc w:val="both"/>
        <w:rPr>
          <w:rFonts w:ascii="Arial" w:hAnsi="Arial" w:cs="Arial"/>
          <w:sz w:val="24"/>
          <w:szCs w:val="24"/>
        </w:rPr>
      </w:pPr>
      <w:r w:rsidRPr="00A3118D">
        <w:rPr>
          <w:rStyle w:val="BodyTextChar"/>
          <w:rFonts w:ascii="Arial" w:hAnsi="Arial" w:cs="Arial"/>
          <w:sz w:val="24"/>
          <w:szCs w:val="24"/>
        </w:rPr>
        <w:tab/>
        <w:t>1. С унифициран (типов) дизайн - промишлен продукт, предназначен за серийно производство;</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sz w:val="24"/>
          <w:szCs w:val="24"/>
        </w:rPr>
        <w:t>2. С индивидуален дизайн - предназначен за единично производство, по индивидуален проект, съобразено със спецификата на градската среда.</w:t>
      </w:r>
    </w:p>
    <w:p w:rsidR="009656C3" w:rsidRPr="00A3118D" w:rsidRDefault="009656C3" w:rsidP="00567F12">
      <w:pPr>
        <w:pStyle w:val="BodyText"/>
        <w:spacing w:after="0"/>
        <w:ind w:firstLine="709"/>
        <w:jc w:val="both"/>
        <w:rPr>
          <w:rFonts w:ascii="Arial" w:hAnsi="Arial" w:cs="Arial"/>
          <w:sz w:val="24"/>
          <w:szCs w:val="24"/>
        </w:rPr>
      </w:pPr>
      <w:r w:rsidRPr="00A3118D">
        <w:rPr>
          <w:rStyle w:val="a0"/>
          <w:sz w:val="24"/>
          <w:szCs w:val="24"/>
          <w:lang w:eastAsia="bg-BG"/>
        </w:rPr>
        <w:t xml:space="preserve">Чл. </w:t>
      </w:r>
      <w:r w:rsidRPr="00A3118D">
        <w:rPr>
          <w:rStyle w:val="BodyTextChar"/>
          <w:rFonts w:ascii="Arial" w:hAnsi="Arial" w:cs="Arial"/>
          <w:b/>
          <w:sz w:val="24"/>
          <w:szCs w:val="24"/>
        </w:rPr>
        <w:t>5.</w:t>
      </w:r>
      <w:r w:rsidRPr="00A3118D">
        <w:rPr>
          <w:rStyle w:val="BodyTextChar"/>
          <w:rFonts w:ascii="Arial" w:hAnsi="Arial" w:cs="Arial"/>
          <w:sz w:val="24"/>
          <w:szCs w:val="24"/>
        </w:rPr>
        <w:t xml:space="preserve"> Не са предмет на регламентиране чрез тази наредба:</w:t>
      </w:r>
    </w:p>
    <w:p w:rsidR="009656C3" w:rsidRPr="00A3118D" w:rsidRDefault="009656C3" w:rsidP="00567F12">
      <w:pPr>
        <w:pStyle w:val="BodyText"/>
        <w:spacing w:after="0"/>
        <w:ind w:firstLine="709"/>
        <w:jc w:val="both"/>
        <w:rPr>
          <w:rFonts w:ascii="Arial" w:hAnsi="Arial" w:cs="Arial"/>
          <w:b/>
          <w:sz w:val="24"/>
          <w:szCs w:val="24"/>
        </w:rPr>
      </w:pPr>
      <w:r w:rsidRPr="00A3118D">
        <w:rPr>
          <w:rFonts w:ascii="Arial" w:hAnsi="Arial" w:cs="Arial"/>
          <w:sz w:val="24"/>
          <w:szCs w:val="24"/>
        </w:rPr>
        <w:t>1.</w:t>
      </w:r>
      <w:r w:rsidRPr="00A3118D">
        <w:rPr>
          <w:rFonts w:ascii="Arial" w:hAnsi="Arial" w:cs="Arial"/>
          <w:b/>
          <w:sz w:val="24"/>
          <w:szCs w:val="24"/>
        </w:rPr>
        <w:t xml:space="preserve"> </w:t>
      </w:r>
      <w:r w:rsidRPr="00A3118D">
        <w:rPr>
          <w:rStyle w:val="BodyTextChar"/>
          <w:rFonts w:ascii="Arial" w:hAnsi="Arial" w:cs="Arial"/>
          <w:sz w:val="24"/>
          <w:szCs w:val="24"/>
        </w:rPr>
        <w:t>ПО, разположени в терени, отредени по действащ подробен устройствен план (ПУП) за пазари, тържища и базари, предвид че за тях се прилага ПУП и одобрен инвестиционен проект, респективно – одобрена схема за поставяне по общия ред, предвиден в ЗУТ;</w:t>
      </w:r>
    </w:p>
    <w:p w:rsidR="009656C3" w:rsidRPr="00A3118D" w:rsidRDefault="009656C3" w:rsidP="00567F12">
      <w:pPr>
        <w:pStyle w:val="BodyText"/>
        <w:widowControl w:val="0"/>
        <w:spacing w:after="0"/>
        <w:ind w:firstLine="360"/>
        <w:jc w:val="both"/>
        <w:rPr>
          <w:rStyle w:val="BodyTextChar"/>
          <w:rFonts w:ascii="Arial" w:hAnsi="Arial" w:cs="Arial"/>
          <w:sz w:val="24"/>
          <w:szCs w:val="24"/>
        </w:rPr>
      </w:pPr>
      <w:r w:rsidRPr="00A3118D">
        <w:rPr>
          <w:rStyle w:val="BodyTextChar"/>
          <w:rFonts w:ascii="Arial" w:hAnsi="Arial" w:cs="Arial"/>
          <w:sz w:val="24"/>
          <w:szCs w:val="24"/>
        </w:rPr>
        <w:tab/>
        <w:t>2. рекламно-информационните (регламентирани с Наредба за рекламната дейност на територията на Община Габрово) и</w:t>
      </w:r>
      <w:r w:rsidRPr="00A3118D">
        <w:rPr>
          <w:rFonts w:ascii="Arial" w:hAnsi="Arial" w:cs="Arial"/>
          <w:sz w:val="24"/>
          <w:szCs w:val="24"/>
        </w:rPr>
        <w:t xml:space="preserve"> монументално-декоративни елементи;</w:t>
      </w:r>
    </w:p>
    <w:p w:rsidR="009656C3" w:rsidRPr="00A3118D" w:rsidRDefault="009656C3" w:rsidP="00567F12">
      <w:pPr>
        <w:pStyle w:val="BodyText"/>
        <w:widowControl w:val="0"/>
        <w:spacing w:after="0"/>
        <w:ind w:firstLine="360"/>
        <w:jc w:val="both"/>
        <w:rPr>
          <w:rStyle w:val="BodyTextChar"/>
          <w:rFonts w:ascii="Arial" w:hAnsi="Arial" w:cs="Arial"/>
          <w:sz w:val="24"/>
          <w:szCs w:val="24"/>
        </w:rPr>
      </w:pPr>
      <w:r w:rsidRPr="00A3118D">
        <w:rPr>
          <w:rStyle w:val="BodyTextChar"/>
          <w:rFonts w:ascii="Arial" w:hAnsi="Arial" w:cs="Arial"/>
          <w:sz w:val="24"/>
          <w:szCs w:val="24"/>
        </w:rPr>
        <w:tab/>
        <w:t>3. временните обекти, посочени в § 17 от ПР на ЗУТ, изградени по реда на отменената ал. 4 на чл. 120 от Правилника за приложение на Закона за териториална и селищно устройство;</w:t>
      </w:r>
    </w:p>
    <w:p w:rsidR="009656C3" w:rsidRPr="00A3118D" w:rsidRDefault="009656C3" w:rsidP="00567F12">
      <w:pPr>
        <w:pStyle w:val="NormalWeb"/>
        <w:ind w:firstLine="360"/>
        <w:rPr>
          <w:rFonts w:ascii="Arial" w:hAnsi="Arial" w:cs="Arial"/>
          <w:color w:val="auto"/>
          <w:lang w:val="bg-BG"/>
        </w:rPr>
      </w:pPr>
      <w:r w:rsidRPr="00A3118D">
        <w:rPr>
          <w:rFonts w:ascii="Arial" w:hAnsi="Arial" w:cs="Arial"/>
          <w:color w:val="auto"/>
          <w:lang w:val="bg-BG"/>
        </w:rPr>
        <w:lastRenderedPageBreak/>
        <w:tab/>
        <w:t xml:space="preserve">4. поставянето на пътни знаци съгласно изискванията на </w:t>
      </w:r>
      <w:hyperlink r:id="rId11" w:history="1">
        <w:r w:rsidRPr="00A3118D">
          <w:rPr>
            <w:rStyle w:val="Hyperlink"/>
            <w:rFonts w:ascii="Arial" w:hAnsi="Arial" w:cs="Arial"/>
            <w:color w:val="auto"/>
            <w:u w:val="none"/>
            <w:lang w:val="bg-BG"/>
          </w:rPr>
          <w:t>Закона за движението по пътищата (ЗДП)</w:t>
        </w:r>
      </w:hyperlink>
      <w:r w:rsidRPr="00A3118D">
        <w:rPr>
          <w:rFonts w:ascii="Arial" w:hAnsi="Arial" w:cs="Arial"/>
          <w:color w:val="auto"/>
          <w:lang w:val="bg-BG"/>
        </w:rPr>
        <w:t xml:space="preserve"> и </w:t>
      </w:r>
      <w:hyperlink r:id="rId12" w:history="1">
        <w:r w:rsidRPr="00A3118D">
          <w:rPr>
            <w:rStyle w:val="Hyperlink"/>
            <w:rFonts w:ascii="Arial" w:hAnsi="Arial" w:cs="Arial"/>
            <w:color w:val="auto"/>
            <w:u w:val="none"/>
            <w:lang w:val="bg-BG"/>
          </w:rPr>
          <w:t>Правилника за прилагане на ЗДП</w:t>
        </w:r>
      </w:hyperlink>
      <w:r w:rsidRPr="00A3118D">
        <w:rPr>
          <w:rFonts w:ascii="Arial" w:hAnsi="Arial" w:cs="Arial"/>
          <w:color w:val="auto"/>
          <w:lang w:val="bg-BG"/>
        </w:rPr>
        <w:t>;</w:t>
      </w:r>
    </w:p>
    <w:p w:rsidR="009656C3" w:rsidRPr="00A3118D" w:rsidRDefault="009656C3" w:rsidP="00567F12">
      <w:pPr>
        <w:pStyle w:val="NormalWeb"/>
        <w:ind w:firstLine="360"/>
        <w:rPr>
          <w:rFonts w:ascii="Arial" w:hAnsi="Arial" w:cs="Arial"/>
          <w:color w:val="auto"/>
          <w:lang w:val="bg-BG"/>
        </w:rPr>
      </w:pPr>
      <w:r w:rsidRPr="00A3118D">
        <w:rPr>
          <w:rFonts w:ascii="Arial" w:hAnsi="Arial" w:cs="Arial"/>
          <w:color w:val="auto"/>
          <w:lang w:val="bg-BG"/>
        </w:rPr>
        <w:tab/>
        <w:t>5. поставянето на табели за наименование на улици, площади и административни номера на имотите.</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p>
    <w:p w:rsidR="009656C3" w:rsidRPr="00A3118D" w:rsidRDefault="009656C3" w:rsidP="00567F12">
      <w:pPr>
        <w:pStyle w:val="20"/>
        <w:shd w:val="clear" w:color="auto" w:fill="auto"/>
        <w:spacing w:line="240" w:lineRule="auto"/>
        <w:ind w:firstLine="709"/>
        <w:jc w:val="both"/>
        <w:rPr>
          <w:rStyle w:val="2"/>
          <w:b/>
          <w:bCs/>
          <w:sz w:val="24"/>
          <w:szCs w:val="24"/>
        </w:rPr>
      </w:pPr>
      <w:r w:rsidRPr="00A3118D">
        <w:rPr>
          <w:rStyle w:val="2"/>
          <w:b/>
          <w:bCs/>
          <w:sz w:val="24"/>
          <w:szCs w:val="24"/>
          <w:lang w:eastAsia="bg-BG"/>
        </w:rPr>
        <w:t xml:space="preserve">РАЗДЕЛ </w:t>
      </w:r>
      <w:r w:rsidRPr="00A3118D">
        <w:rPr>
          <w:rStyle w:val="2"/>
          <w:b/>
          <w:bCs/>
          <w:sz w:val="24"/>
          <w:szCs w:val="24"/>
        </w:rPr>
        <w:t xml:space="preserve">III </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ИЗИСКВАНИЯ ПРИ ПОСТАВЯНЕ НА ПРЕМЕСТВАЕМИ ОБЕКТИ</w:t>
      </w:r>
      <w:bookmarkStart w:id="0" w:name="to_paragraph_id14574685"/>
      <w:bookmarkEnd w:id="0"/>
    </w:p>
    <w:p w:rsidR="009656C3" w:rsidRPr="00A3118D" w:rsidRDefault="009656C3" w:rsidP="00567F12">
      <w:pPr>
        <w:ind w:firstLine="709"/>
        <w:jc w:val="both"/>
        <w:rPr>
          <w:rStyle w:val="BodyTextChar"/>
          <w:rFonts w:ascii="Arial" w:hAnsi="Arial" w:cs="Arial"/>
          <w:b/>
          <w:sz w:val="24"/>
          <w:szCs w:val="24"/>
        </w:rPr>
      </w:pPr>
    </w:p>
    <w:p w:rsidR="009656C3" w:rsidRPr="00A3118D" w:rsidRDefault="009656C3" w:rsidP="00567F12">
      <w:pPr>
        <w:ind w:firstLine="709"/>
        <w:jc w:val="both"/>
        <w:rPr>
          <w:rFonts w:ascii="Arial" w:hAnsi="Arial" w:cs="Arial"/>
          <w:sz w:val="24"/>
          <w:szCs w:val="24"/>
        </w:rPr>
      </w:pPr>
      <w:r w:rsidRPr="00A3118D">
        <w:rPr>
          <w:rStyle w:val="BodyTextChar"/>
          <w:rFonts w:ascii="Arial" w:hAnsi="Arial" w:cs="Arial"/>
          <w:b/>
          <w:sz w:val="24"/>
          <w:szCs w:val="24"/>
        </w:rPr>
        <w:t xml:space="preserve">Чл. 6. </w:t>
      </w:r>
      <w:r w:rsidRPr="00A3118D">
        <w:rPr>
          <w:rFonts w:ascii="Arial" w:hAnsi="Arial" w:cs="Arial"/>
          <w:b/>
          <w:sz w:val="24"/>
          <w:szCs w:val="24"/>
        </w:rPr>
        <w:t>(1)</w:t>
      </w:r>
      <w:r w:rsidRPr="00A3118D">
        <w:rPr>
          <w:rFonts w:ascii="Arial" w:hAnsi="Arial" w:cs="Arial"/>
          <w:sz w:val="24"/>
          <w:szCs w:val="24"/>
        </w:rPr>
        <w:t xml:space="preserve"> ПО, независимо от техния вид, трябва:</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 xml:space="preserve">1. Да съответстват на действащите правила и нормативи, в това число с показателите за устройство и застрояване на имота, съгласно ЗУТ и НАРЕДБА № 7 от 22.12.2003 г. за правила и нормативи за устройство на отделните видове територии и устройствени зони; </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 xml:space="preserve">2. Да отговарят на изискванията на </w:t>
      </w:r>
      <w:hyperlink r:id="rId13" w:history="1">
        <w:r w:rsidRPr="00A3118D">
          <w:rPr>
            <w:rFonts w:ascii="Arial" w:hAnsi="Arial" w:cs="Arial"/>
            <w:sz w:val="24"/>
            <w:szCs w:val="24"/>
          </w:rPr>
          <w:t>чл. 169, ал. 1, т. 1</w:t>
        </w:r>
      </w:hyperlink>
      <w:r w:rsidRPr="00A3118D">
        <w:rPr>
          <w:rFonts w:ascii="Arial" w:hAnsi="Arial" w:cs="Arial"/>
          <w:sz w:val="24"/>
          <w:szCs w:val="24"/>
        </w:rPr>
        <w:t xml:space="preserve">, </w:t>
      </w:r>
      <w:hyperlink r:id="rId14" w:history="1">
        <w:r w:rsidRPr="00A3118D">
          <w:rPr>
            <w:rFonts w:ascii="Arial" w:hAnsi="Arial" w:cs="Arial"/>
            <w:sz w:val="24"/>
            <w:szCs w:val="24"/>
          </w:rPr>
          <w:t>2</w:t>
        </w:r>
      </w:hyperlink>
      <w:r w:rsidRPr="00A3118D">
        <w:rPr>
          <w:rFonts w:ascii="Arial" w:hAnsi="Arial" w:cs="Arial"/>
          <w:sz w:val="24"/>
          <w:szCs w:val="24"/>
        </w:rPr>
        <w:t xml:space="preserve">, </w:t>
      </w:r>
      <w:hyperlink r:id="rId15" w:history="1">
        <w:r w:rsidRPr="00A3118D">
          <w:rPr>
            <w:rFonts w:ascii="Arial" w:hAnsi="Arial" w:cs="Arial"/>
            <w:sz w:val="24"/>
            <w:szCs w:val="24"/>
          </w:rPr>
          <w:t>3</w:t>
        </w:r>
      </w:hyperlink>
      <w:r w:rsidRPr="00A3118D">
        <w:rPr>
          <w:rFonts w:ascii="Arial" w:hAnsi="Arial" w:cs="Arial"/>
          <w:sz w:val="24"/>
          <w:szCs w:val="24"/>
        </w:rPr>
        <w:t xml:space="preserve">, </w:t>
      </w:r>
      <w:hyperlink r:id="rId16" w:history="1">
        <w:r w:rsidRPr="00A3118D">
          <w:rPr>
            <w:rFonts w:ascii="Arial" w:hAnsi="Arial" w:cs="Arial"/>
            <w:sz w:val="24"/>
            <w:szCs w:val="24"/>
          </w:rPr>
          <w:t>4</w:t>
        </w:r>
      </w:hyperlink>
      <w:r w:rsidRPr="00A3118D">
        <w:rPr>
          <w:rFonts w:ascii="Arial" w:hAnsi="Arial" w:cs="Arial"/>
          <w:sz w:val="24"/>
          <w:szCs w:val="24"/>
        </w:rPr>
        <w:t xml:space="preserve">, </w:t>
      </w:r>
      <w:hyperlink r:id="rId17" w:history="1">
        <w:r w:rsidRPr="00A3118D">
          <w:rPr>
            <w:rFonts w:ascii="Arial" w:hAnsi="Arial" w:cs="Arial"/>
            <w:sz w:val="24"/>
            <w:szCs w:val="24"/>
          </w:rPr>
          <w:t>5</w:t>
        </w:r>
      </w:hyperlink>
      <w:r w:rsidRPr="00A3118D">
        <w:rPr>
          <w:rFonts w:ascii="Arial" w:hAnsi="Arial" w:cs="Arial"/>
          <w:sz w:val="24"/>
          <w:szCs w:val="24"/>
        </w:rPr>
        <w:t xml:space="preserve"> и </w:t>
      </w:r>
      <w:hyperlink r:id="rId18" w:history="1">
        <w:r w:rsidRPr="00A3118D">
          <w:rPr>
            <w:rFonts w:ascii="Arial" w:hAnsi="Arial" w:cs="Arial"/>
            <w:sz w:val="24"/>
            <w:szCs w:val="24"/>
          </w:rPr>
          <w:t>ал. 3, т. 1 от ЗУТ</w:t>
        </w:r>
      </w:hyperlink>
      <w:r w:rsidRPr="00A3118D">
        <w:rPr>
          <w:rFonts w:ascii="Arial" w:hAnsi="Arial" w:cs="Arial"/>
          <w:sz w:val="24"/>
          <w:szCs w:val="24"/>
        </w:rPr>
        <w:t>;</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3. Да не са изпълнени в нарушение на разпоредбите на ЗУТ и на настоящата наредба;</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4. Да бъдат поддържани в добро техническо състояние и естетически вид;</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5. Да не препятстват съседни имоти и обекти, да не нарушават условията за обитаване и да не бъдат източник на шум и замърсяване над допустимите норми;</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6. Да не затрудняват достъпността и проходимостта на градската среда, както и да не застрашават безопасността на движение по улиците;</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7. Да се ползват по предназначение, за което са разрешени;</w:t>
      </w:r>
    </w:p>
    <w:p w:rsidR="009656C3" w:rsidRPr="00A3118D" w:rsidRDefault="009656C3" w:rsidP="00567F12">
      <w:pPr>
        <w:ind w:firstLine="709"/>
        <w:jc w:val="both"/>
        <w:rPr>
          <w:rStyle w:val="BodyTextChar"/>
          <w:rFonts w:ascii="Arial" w:hAnsi="Arial" w:cs="Arial"/>
          <w:sz w:val="24"/>
          <w:szCs w:val="24"/>
        </w:rPr>
      </w:pPr>
      <w:r w:rsidRPr="00A3118D">
        <w:rPr>
          <w:rFonts w:ascii="Arial" w:hAnsi="Arial" w:cs="Arial"/>
          <w:sz w:val="24"/>
          <w:szCs w:val="24"/>
        </w:rPr>
        <w:t xml:space="preserve">8. При монтажа на ПО да не се нарушава или компрометира съществуваща настилка, зелени площи, елементи на градската среда и др. изпълнени благоустройствени работи, осигуряващи  ползването и облика на публичните зони и пространства. </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t>(2)</w:t>
      </w:r>
      <w:r w:rsidRPr="00A3118D">
        <w:rPr>
          <w:rFonts w:ascii="Arial" w:hAnsi="Arial" w:cs="Arial"/>
          <w:sz w:val="24"/>
          <w:szCs w:val="24"/>
        </w:rPr>
        <w:t xml:space="preserve"> Собственикът/ползвателят на ПО отговаря за спазване на предвидените в ал. 1 изисквания.</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(3)</w:t>
      </w:r>
      <w:r w:rsidRPr="00A3118D">
        <w:rPr>
          <w:rFonts w:ascii="Arial" w:hAnsi="Arial" w:cs="Arial"/>
          <w:sz w:val="24"/>
          <w:szCs w:val="24"/>
        </w:rPr>
        <w:t xml:space="preserve"> Всеки собственик на преместваем обект е длъжен да постави на видно място върху обекта издаденото разрешение за поставяне.</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t>(4)</w:t>
      </w:r>
      <w:r w:rsidRPr="00A3118D">
        <w:rPr>
          <w:rFonts w:ascii="Arial" w:hAnsi="Arial" w:cs="Arial"/>
          <w:sz w:val="24"/>
          <w:szCs w:val="24"/>
        </w:rPr>
        <w:t xml:space="preserve"> ПО следва да предлагат стоки и услуги, отговарящи на изискванията на действащото законодателство.</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(5)</w:t>
      </w:r>
      <w:r w:rsidRPr="00A3118D">
        <w:rPr>
          <w:rFonts w:ascii="Arial" w:hAnsi="Arial" w:cs="Arial"/>
          <w:sz w:val="24"/>
          <w:szCs w:val="24"/>
        </w:rPr>
        <w:t xml:space="preserve"> </w:t>
      </w:r>
      <w:bookmarkStart w:id="1" w:name="to_paragraph_id12249682"/>
      <w:bookmarkEnd w:id="1"/>
      <w:r w:rsidRPr="00A3118D">
        <w:rPr>
          <w:rFonts w:ascii="Arial" w:hAnsi="Arial" w:cs="Arial"/>
          <w:sz w:val="24"/>
          <w:szCs w:val="24"/>
        </w:rPr>
        <w:t xml:space="preserve">ПО, в които се извършва търговия с хранителни стоки, следва да бъдат регистрирани съобразно изискванията на </w:t>
      </w:r>
      <w:hyperlink r:id="rId19" w:history="1">
        <w:r w:rsidRPr="00A3118D">
          <w:rPr>
            <w:rStyle w:val="Hyperlink"/>
            <w:rFonts w:ascii="Arial" w:hAnsi="Arial" w:cs="Arial"/>
            <w:color w:val="auto"/>
            <w:sz w:val="24"/>
            <w:szCs w:val="24"/>
            <w:u w:val="none"/>
          </w:rPr>
          <w:t>Закона за храните</w:t>
        </w:r>
      </w:hyperlink>
      <w:r w:rsidRPr="00A3118D">
        <w:rPr>
          <w:rFonts w:ascii="Arial" w:hAnsi="Arial" w:cs="Arial"/>
          <w:sz w:val="24"/>
          <w:szCs w:val="24"/>
        </w:rPr>
        <w:t>.</w:t>
      </w:r>
    </w:p>
    <w:p w:rsidR="009656C3" w:rsidRPr="00A3118D" w:rsidRDefault="009656C3" w:rsidP="00567F12">
      <w:pPr>
        <w:pStyle w:val="BodyText"/>
        <w:spacing w:after="0"/>
        <w:ind w:firstLine="709"/>
        <w:jc w:val="both"/>
        <w:rPr>
          <w:rFonts w:ascii="Arial" w:hAnsi="Arial" w:cs="Arial"/>
          <w:vanish/>
          <w:sz w:val="24"/>
          <w:szCs w:val="24"/>
        </w:rPr>
      </w:pPr>
      <w:r w:rsidRPr="00A3118D">
        <w:rPr>
          <w:rFonts w:ascii="Arial" w:hAnsi="Arial" w:cs="Arial"/>
          <w:b/>
          <w:sz w:val="24"/>
          <w:szCs w:val="24"/>
        </w:rPr>
        <w:t>(6)</w:t>
      </w:r>
      <w:r w:rsidRPr="00A3118D">
        <w:rPr>
          <w:rFonts w:ascii="Arial" w:hAnsi="Arial" w:cs="Arial"/>
          <w:sz w:val="24"/>
          <w:szCs w:val="24"/>
        </w:rPr>
        <w:t xml:space="preserve"> </w:t>
      </w:r>
      <w:r w:rsidRPr="00A3118D">
        <w:rPr>
          <w:rFonts w:ascii="Arial" w:hAnsi="Arial" w:cs="Arial"/>
          <w:sz w:val="24"/>
          <w:szCs w:val="24"/>
          <w:bdr w:val="none" w:sz="0" w:space="0" w:color="auto" w:frame="1"/>
          <w:shd w:val="clear" w:color="auto" w:fill="FFFFFF"/>
        </w:rPr>
        <w:t>ПО</w:t>
      </w:r>
      <w:r w:rsidRPr="00A3118D">
        <w:rPr>
          <w:rFonts w:ascii="Arial" w:hAnsi="Arial" w:cs="Arial"/>
          <w:sz w:val="24"/>
          <w:szCs w:val="24"/>
        </w:rPr>
        <w:t>, предназначени за продажба на цигари и алкохол, следва да са съобразени с нормите по специалните закони, регламентиращи тази дейност.</w:t>
      </w:r>
    </w:p>
    <w:p w:rsidR="009656C3" w:rsidRPr="00A3118D" w:rsidRDefault="009656C3" w:rsidP="00567F12">
      <w:pPr>
        <w:pStyle w:val="BodyText"/>
        <w:spacing w:after="0"/>
        <w:ind w:firstLine="709"/>
        <w:jc w:val="both"/>
        <w:rPr>
          <w:rFonts w:ascii="Arial" w:hAnsi="Arial" w:cs="Arial"/>
          <w:sz w:val="24"/>
          <w:szCs w:val="24"/>
        </w:rPr>
      </w:pPr>
      <w:bookmarkStart w:id="2" w:name="to_paragraph_id14574686"/>
      <w:bookmarkEnd w:id="2"/>
      <w:r w:rsidRPr="00A3118D">
        <w:rPr>
          <w:rStyle w:val="BodyTextChar"/>
          <w:rFonts w:ascii="Arial" w:hAnsi="Arial" w:cs="Arial"/>
          <w:b/>
          <w:sz w:val="24"/>
          <w:szCs w:val="24"/>
        </w:rPr>
        <w:t>Чл. 7.</w:t>
      </w:r>
      <w:r w:rsidRPr="00A3118D">
        <w:rPr>
          <w:rStyle w:val="BodyTextChar"/>
          <w:rFonts w:ascii="Arial" w:hAnsi="Arial" w:cs="Arial"/>
          <w:sz w:val="24"/>
          <w:szCs w:val="24"/>
        </w:rPr>
        <w:t xml:space="preserve"> Във връзка със спецификата на градската среда и различните изисквания към преместваемите обекти, територията на Община Габрово се разделя на следните зони, определени с Наредбата за реда за придобиване, управление и разпореждане с общинско имущество на Общински съвет Габрово (НРПУРОИ), както следва:</w:t>
      </w:r>
    </w:p>
    <w:p w:rsidR="009656C3" w:rsidRPr="00A3118D" w:rsidRDefault="009656C3" w:rsidP="00567F12">
      <w:pPr>
        <w:pStyle w:val="BodyText"/>
        <w:tabs>
          <w:tab w:val="left" w:pos="1134"/>
          <w:tab w:val="left" w:pos="1276"/>
        </w:tabs>
        <w:spacing w:after="0"/>
        <w:ind w:firstLine="709"/>
        <w:jc w:val="both"/>
        <w:rPr>
          <w:rFonts w:ascii="Arial" w:hAnsi="Arial" w:cs="Arial"/>
          <w:sz w:val="24"/>
          <w:szCs w:val="24"/>
        </w:rPr>
      </w:pPr>
      <w:r w:rsidRPr="00A3118D">
        <w:rPr>
          <w:rStyle w:val="BodyTextChar"/>
          <w:rFonts w:ascii="Arial" w:hAnsi="Arial" w:cs="Arial"/>
          <w:sz w:val="24"/>
          <w:szCs w:val="24"/>
        </w:rPr>
        <w:t>1. За територията на гр. Габрово:</w:t>
      </w:r>
    </w:p>
    <w:p w:rsidR="009656C3" w:rsidRPr="00A3118D" w:rsidRDefault="009656C3" w:rsidP="00567F12">
      <w:pPr>
        <w:pStyle w:val="BodyText"/>
        <w:tabs>
          <w:tab w:val="left" w:pos="1134"/>
          <w:tab w:val="left" w:pos="1276"/>
        </w:tabs>
        <w:spacing w:after="0"/>
        <w:ind w:firstLine="709"/>
        <w:jc w:val="both"/>
        <w:rPr>
          <w:rFonts w:ascii="Arial" w:hAnsi="Arial" w:cs="Arial"/>
          <w:sz w:val="24"/>
          <w:szCs w:val="24"/>
        </w:rPr>
      </w:pPr>
      <w:r w:rsidRPr="00A3118D">
        <w:rPr>
          <w:rStyle w:val="BodyTextChar"/>
          <w:rFonts w:ascii="Arial" w:hAnsi="Arial" w:cs="Arial"/>
          <w:sz w:val="24"/>
          <w:szCs w:val="24"/>
        </w:rPr>
        <w:t>1.1. Идеален център – ИЦ/ЦГЧ;</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1.2. Първа зона;</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 xml:space="preserve">1.3. Втора зона; </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1.4. Трета зона;</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1.5. Четвърта зона.</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2. За територията на селата в община Габрово.</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Чл. 8.</w:t>
      </w:r>
      <w:r w:rsidRPr="00A3118D">
        <w:rPr>
          <w:rStyle w:val="BodyTextChar"/>
          <w:rFonts w:ascii="Arial" w:hAnsi="Arial" w:cs="Arial"/>
          <w:sz w:val="24"/>
          <w:szCs w:val="24"/>
        </w:rPr>
        <w:t xml:space="preserve"> За територията на първа, втора зона и идеален център поставянето на ПО </w:t>
      </w:r>
      <w:r w:rsidRPr="00A3118D">
        <w:rPr>
          <w:rFonts w:ascii="Arial" w:hAnsi="Arial" w:cs="Arial"/>
          <w:sz w:val="24"/>
          <w:szCs w:val="24"/>
          <w:lang w:eastAsia="bg-BG"/>
        </w:rPr>
        <w:t xml:space="preserve">по чл. 3, ал. 1, т. 2.2 </w:t>
      </w:r>
      <w:r w:rsidRPr="00A3118D">
        <w:rPr>
          <w:rStyle w:val="BodyTextChar"/>
          <w:rFonts w:ascii="Arial" w:hAnsi="Arial" w:cs="Arial"/>
          <w:sz w:val="24"/>
          <w:szCs w:val="24"/>
        </w:rPr>
        <w:t>– обслужващи транспорта заслони и навеси към спирките за обществения транспорт се разрешава само с унифициран за града дизайн (типов проект).</w:t>
      </w:r>
    </w:p>
    <w:p w:rsidR="009656C3" w:rsidRPr="00A3118D" w:rsidRDefault="009656C3" w:rsidP="00567F12">
      <w:pPr>
        <w:pStyle w:val="BodyText"/>
        <w:spacing w:after="0"/>
        <w:ind w:firstLine="709"/>
        <w:jc w:val="both"/>
        <w:rPr>
          <w:rFonts w:ascii="Arial" w:hAnsi="Arial" w:cs="Arial"/>
          <w:sz w:val="24"/>
          <w:szCs w:val="24"/>
          <w:u w:val="single"/>
        </w:rPr>
      </w:pPr>
      <w:r w:rsidRPr="00A3118D">
        <w:rPr>
          <w:rStyle w:val="BodyTextChar"/>
          <w:rFonts w:ascii="Arial" w:hAnsi="Arial" w:cs="Arial"/>
          <w:b/>
          <w:sz w:val="24"/>
          <w:szCs w:val="24"/>
        </w:rPr>
        <w:t>Чл. 9.</w:t>
      </w:r>
      <w:r w:rsidRPr="00A3118D">
        <w:rPr>
          <w:rFonts w:ascii="Arial" w:hAnsi="Arial" w:cs="Arial"/>
          <w:sz w:val="24"/>
          <w:szCs w:val="24"/>
        </w:rPr>
        <w:t xml:space="preserve"> </w:t>
      </w:r>
      <w:r w:rsidRPr="00A3118D">
        <w:rPr>
          <w:rStyle w:val="BodyTextChar"/>
          <w:rFonts w:ascii="Arial" w:hAnsi="Arial" w:cs="Arial"/>
          <w:sz w:val="24"/>
          <w:szCs w:val="24"/>
        </w:rPr>
        <w:t>Не се издава разрешение за поставяне на ПО, когато:</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lastRenderedPageBreak/>
        <w:tab/>
        <w:t>1. се затруднява пешеходния поток и обслужването на обектите;</w:t>
      </w:r>
    </w:p>
    <w:p w:rsidR="009656C3" w:rsidRPr="00A3118D" w:rsidRDefault="009656C3" w:rsidP="00567F12">
      <w:pPr>
        <w:pStyle w:val="BodyText"/>
        <w:widowControl w:val="0"/>
        <w:tabs>
          <w:tab w:val="left" w:pos="993"/>
        </w:tabs>
        <w:spacing w:after="0"/>
        <w:jc w:val="both"/>
        <w:rPr>
          <w:rStyle w:val="BodyTextChar"/>
          <w:rFonts w:ascii="Arial" w:hAnsi="Arial" w:cs="Arial"/>
          <w:sz w:val="24"/>
          <w:szCs w:val="24"/>
        </w:rPr>
      </w:pPr>
      <w:r w:rsidRPr="00A3118D">
        <w:rPr>
          <w:rStyle w:val="BodyTextChar"/>
          <w:rFonts w:ascii="Arial" w:hAnsi="Arial" w:cs="Arial"/>
          <w:sz w:val="24"/>
          <w:szCs w:val="24"/>
        </w:rPr>
        <w:t xml:space="preserve">2. се </w:t>
      </w:r>
      <w:r w:rsidRPr="00A3118D">
        <w:rPr>
          <w:rFonts w:ascii="Arial" w:hAnsi="Arial" w:cs="Arial"/>
          <w:sz w:val="24"/>
          <w:szCs w:val="24"/>
        </w:rPr>
        <w:t>застрашава безопасността на движението по улиците;</w:t>
      </w:r>
    </w:p>
    <w:p w:rsidR="009656C3" w:rsidRPr="00A3118D" w:rsidRDefault="009656C3" w:rsidP="00567F12">
      <w:pPr>
        <w:pStyle w:val="BodyText"/>
        <w:widowControl w:val="0"/>
        <w:spacing w:after="0"/>
        <w:ind w:firstLine="709"/>
        <w:jc w:val="both"/>
        <w:rPr>
          <w:rStyle w:val="BodyTextChar"/>
          <w:rFonts w:ascii="Arial" w:hAnsi="Arial" w:cs="Arial"/>
          <w:sz w:val="24"/>
          <w:szCs w:val="24"/>
        </w:rPr>
      </w:pPr>
      <w:r w:rsidRPr="00A3118D">
        <w:rPr>
          <w:rStyle w:val="BodyTextChar"/>
          <w:rFonts w:ascii="Arial" w:hAnsi="Arial" w:cs="Arial"/>
          <w:sz w:val="24"/>
          <w:szCs w:val="24"/>
        </w:rPr>
        <w:t>3. се закриват витрини и липсва съгласие на собственика/лицето, стопанисващо търговския обект;</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4. се закриват входове и прозорци от партерния етаж на сградите;</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5. се предвиждат върху терени, отредени за паркове, градини и озеленяване, с изключение на допустимите по тази Наредба и включени в схемите по чл. 11;</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6. са в обхвата на обслужващите сервитути на инженерните съоръжения;</w:t>
      </w:r>
    </w:p>
    <w:p w:rsidR="009656C3" w:rsidRPr="00A3118D" w:rsidRDefault="009656C3" w:rsidP="00567F12">
      <w:pPr>
        <w:pStyle w:val="BodyText"/>
        <w:spacing w:after="0"/>
        <w:jc w:val="both"/>
        <w:rPr>
          <w:rStyle w:val="BodyTextChar"/>
          <w:rFonts w:ascii="Arial" w:hAnsi="Arial" w:cs="Arial"/>
          <w:b/>
          <w:sz w:val="24"/>
          <w:szCs w:val="24"/>
        </w:rPr>
      </w:pPr>
      <w:r w:rsidRPr="00A3118D">
        <w:rPr>
          <w:rStyle w:val="BodyTextChar"/>
          <w:rFonts w:ascii="Arial" w:hAnsi="Arial" w:cs="Arial"/>
          <w:sz w:val="24"/>
          <w:szCs w:val="24"/>
        </w:rPr>
        <w:tab/>
        <w:t>7. са в лошо конструктивно или техническо състояние, с компрометирани материали и в лош естетически вид.</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p>
    <w:p w:rsidR="009656C3" w:rsidRPr="00A3118D" w:rsidRDefault="009656C3" w:rsidP="00567F12">
      <w:pPr>
        <w:pStyle w:val="20"/>
        <w:shd w:val="clear" w:color="auto" w:fill="auto"/>
        <w:spacing w:line="240" w:lineRule="auto"/>
        <w:ind w:firstLine="709"/>
        <w:jc w:val="both"/>
        <w:rPr>
          <w:sz w:val="24"/>
          <w:szCs w:val="24"/>
        </w:rPr>
      </w:pPr>
      <w:r w:rsidRPr="00A3118D">
        <w:rPr>
          <w:rStyle w:val="2"/>
          <w:b/>
          <w:bCs/>
          <w:sz w:val="24"/>
          <w:szCs w:val="24"/>
          <w:lang w:eastAsia="bg-BG"/>
        </w:rPr>
        <w:t>РАЗДЕЛ IV</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 xml:space="preserve">УСЛОВИЯ И РЕД ЗА ОДОБРЯВАНЕ НА СХЕМИ ЗА ПОСТАВЯНЕ НА </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ПРЕМЕСТВАЕМИ ОБЕКТИ</w:t>
      </w:r>
    </w:p>
    <w:p w:rsidR="009656C3" w:rsidRPr="00A3118D" w:rsidRDefault="009656C3" w:rsidP="00567F12">
      <w:pPr>
        <w:pStyle w:val="20"/>
        <w:shd w:val="clear" w:color="auto" w:fill="auto"/>
        <w:spacing w:line="240" w:lineRule="auto"/>
        <w:jc w:val="both"/>
        <w:rPr>
          <w:rStyle w:val="2"/>
          <w:b/>
          <w:bCs/>
          <w:sz w:val="24"/>
          <w:szCs w:val="24"/>
          <w:lang w:eastAsia="bg-BG"/>
        </w:rPr>
      </w:pPr>
      <w:r w:rsidRPr="00A3118D">
        <w:rPr>
          <w:rStyle w:val="2"/>
          <w:b/>
          <w:bCs/>
          <w:sz w:val="24"/>
          <w:szCs w:val="24"/>
          <w:lang w:eastAsia="bg-BG"/>
        </w:rPr>
        <w:tab/>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Чл. 10. (1)</w:t>
      </w:r>
      <w:r w:rsidRPr="00A3118D">
        <w:rPr>
          <w:rStyle w:val="BodyTextChar"/>
          <w:rFonts w:ascii="Arial" w:hAnsi="Arial" w:cs="Arial"/>
          <w:sz w:val="24"/>
          <w:szCs w:val="24"/>
        </w:rPr>
        <w:t xml:space="preserve"> И</w:t>
      </w:r>
      <w:r w:rsidRPr="00A3118D">
        <w:rPr>
          <w:rFonts w:ascii="Arial" w:hAnsi="Arial" w:cs="Arial"/>
          <w:sz w:val="24"/>
          <w:szCs w:val="24"/>
        </w:rPr>
        <w:t xml:space="preserve">скане за одобряване на схема за поставяне на ПО по чл. 3 се подава от: </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1. собственика на имота;</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2. друго лице, въз основа на изрично писмено съгласие от собственика на имота, с нотариално заверен подпис, или писмен договор за наем на заетата площ от ПО и за необходимата за нормалното му функциониране допълнителна прилежаща площ от терена;</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3. един от съсобствениците на имота с изричното писмено съгласие на останалите съсобственици на имота, с нотариално заверени подписи.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Поставянето на ПО се допуска при условията на тази Наредба, след внасяне на искането по ал. 1 съдържащо: </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1. проектна схема за поставяне на ПО, съгласно чл. 11;</w:t>
      </w:r>
    </w:p>
    <w:p w:rsidR="009656C3" w:rsidRPr="00A3118D" w:rsidRDefault="009656C3" w:rsidP="00567F12">
      <w:pPr>
        <w:pStyle w:val="BodyText"/>
        <w:widowControl w:val="0"/>
        <w:spacing w:after="0"/>
        <w:ind w:firstLine="360"/>
        <w:jc w:val="both"/>
        <w:rPr>
          <w:rFonts w:ascii="Arial" w:hAnsi="Arial" w:cs="Arial"/>
          <w:sz w:val="24"/>
          <w:szCs w:val="24"/>
          <w:lang w:eastAsia="bg-BG"/>
        </w:rPr>
      </w:pPr>
      <w:r w:rsidRPr="00A3118D">
        <w:rPr>
          <w:rStyle w:val="BodyTextChar"/>
          <w:rFonts w:ascii="Arial" w:hAnsi="Arial" w:cs="Arial"/>
          <w:sz w:val="24"/>
          <w:szCs w:val="24"/>
        </w:rPr>
        <w:tab/>
        <w:t>2. информация относно предназначението на обекта, вид, размери, цвят, материали и др., изясняващи визията на обекта (снимков материал или други визуализации на обекта).</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Чл. 11.</w:t>
      </w:r>
      <w:r w:rsidRPr="00A3118D">
        <w:rPr>
          <w:rStyle w:val="BodyTextChar"/>
          <w:rFonts w:ascii="Arial" w:hAnsi="Arial" w:cs="Arial"/>
          <w:sz w:val="24"/>
          <w:szCs w:val="24"/>
        </w:rPr>
        <w:t xml:space="preserve"> </w:t>
      </w:r>
      <w:r w:rsidRPr="00A3118D">
        <w:rPr>
          <w:rStyle w:val="BodyTextChar"/>
          <w:rFonts w:ascii="Arial" w:hAnsi="Arial" w:cs="Arial"/>
          <w:b/>
          <w:sz w:val="24"/>
          <w:szCs w:val="24"/>
        </w:rPr>
        <w:t xml:space="preserve">(1) </w:t>
      </w:r>
      <w:r w:rsidRPr="00A3118D">
        <w:rPr>
          <w:rStyle w:val="BodyTextChar"/>
          <w:rFonts w:ascii="Arial" w:hAnsi="Arial" w:cs="Arial"/>
          <w:sz w:val="24"/>
          <w:szCs w:val="24"/>
        </w:rPr>
        <w:t xml:space="preserve">Схемата за поставяне на ПО определя с конкретни параметри пространственото разположение вида, типа, размерите и предназначението на обекта, </w:t>
      </w:r>
      <w:r w:rsidRPr="00A3118D">
        <w:rPr>
          <w:rFonts w:ascii="Arial" w:hAnsi="Arial" w:cs="Arial"/>
          <w:sz w:val="24"/>
          <w:szCs w:val="24"/>
          <w:lang w:eastAsia="bg-BG"/>
        </w:rPr>
        <w:t>с указани разстояния и други специфични и приложими за обекта условия.</w:t>
      </w:r>
      <w:r w:rsidRPr="00A3118D">
        <w:rPr>
          <w:rFonts w:ascii="Arial" w:hAnsi="Arial" w:cs="Arial"/>
          <w:sz w:val="24"/>
          <w:szCs w:val="24"/>
        </w:rPr>
        <w:t xml:space="preserve"> </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w:t>
      </w:r>
      <w:r w:rsidRPr="00A3118D">
        <w:rPr>
          <w:rFonts w:ascii="Arial" w:hAnsi="Arial" w:cs="Arial"/>
          <w:sz w:val="24"/>
          <w:szCs w:val="24"/>
        </w:rPr>
        <w:t xml:space="preserve">Схемата се изработва върху копие (извадка) от действащ подробен устройствен план, в мащаба на плана или по-малък /1:500 или 1:200/, в обхват - поземления/те имот/и и съседните имоти, с нанесено наличното застрояване и ситуирането на проектния ПО и прилежащата към него допълнителна зона, ако такава е необходима за експлоатацията. Когато кадастралната карта е влязла в сила след влизане в сила на ПУП, схемата се изработва върху комбинирана скица от КК и ПУП. </w:t>
      </w:r>
    </w:p>
    <w:p w:rsidR="009656C3" w:rsidRPr="00A3118D" w:rsidRDefault="009656C3" w:rsidP="00567F12">
      <w:pPr>
        <w:pStyle w:val="BodyText"/>
        <w:spacing w:after="0"/>
        <w:ind w:firstLine="709"/>
        <w:jc w:val="both"/>
        <w:rPr>
          <w:rFonts w:ascii="Arial" w:hAnsi="Arial" w:cs="Arial"/>
          <w:color w:val="000000"/>
          <w:sz w:val="24"/>
          <w:szCs w:val="24"/>
          <w:lang w:eastAsia="bg-BG"/>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Схемата </w:t>
      </w:r>
      <w:r w:rsidRPr="00A3118D">
        <w:rPr>
          <w:rFonts w:ascii="Arial" w:hAnsi="Arial" w:cs="Arial"/>
          <w:sz w:val="24"/>
          <w:szCs w:val="24"/>
        </w:rPr>
        <w:t>представлява ситуационен план с обозначени: точните общи размери на предвидения за поставяне ПО; отстоянията до съществуващи сгради и до регулационните граници; площта на ПО и/или на заеманата допълнителна площ, включваща примерно – слънцезащитни конструкции, терена за поставяне и обслужване на маси за открито сервиране, хладилни витрини към обекта, и др. по външен контур.</w:t>
      </w:r>
      <w:r w:rsidRPr="00A3118D">
        <w:rPr>
          <w:rFonts w:ascii="Arial" w:hAnsi="Arial" w:cs="Arial"/>
          <w:color w:val="000000"/>
          <w:sz w:val="24"/>
          <w:szCs w:val="24"/>
          <w:lang w:eastAsia="bg-BG"/>
        </w:rPr>
        <w:t xml:space="preserve"> </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(4)</w:t>
      </w:r>
      <w:r w:rsidRPr="00A3118D">
        <w:rPr>
          <w:rStyle w:val="BodyTextChar"/>
          <w:rFonts w:ascii="Arial" w:hAnsi="Arial" w:cs="Arial"/>
          <w:sz w:val="24"/>
          <w:szCs w:val="24"/>
        </w:rPr>
        <w:t xml:space="preserve"> ПО върху терени - публична и частна общинска собственост се допускат въз основа на цялостни и/или подробни схеми за разполагане на ПО за цяла зона и/или в отделни поземлени имоти. Схемите се изготвят от техническата служба към Общинска администрация Габрово и се процедират служебно.</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(5)</w:t>
      </w:r>
      <w:r w:rsidRPr="00A3118D">
        <w:rPr>
          <w:rStyle w:val="BodyTextChar"/>
          <w:rFonts w:ascii="Arial" w:hAnsi="Arial" w:cs="Arial"/>
          <w:sz w:val="24"/>
          <w:szCs w:val="24"/>
        </w:rPr>
        <w:t xml:space="preserve"> </w:t>
      </w:r>
      <w:r w:rsidRPr="00A3118D">
        <w:rPr>
          <w:rFonts w:ascii="Arial" w:hAnsi="Arial" w:cs="Arial"/>
          <w:sz w:val="24"/>
          <w:szCs w:val="24"/>
        </w:rPr>
        <w:t xml:space="preserve">За ПО </w:t>
      </w:r>
      <w:r w:rsidRPr="00A3118D">
        <w:rPr>
          <w:rStyle w:val="BodyTextChar"/>
          <w:rFonts w:ascii="Arial" w:hAnsi="Arial" w:cs="Arial"/>
          <w:sz w:val="24"/>
          <w:szCs w:val="24"/>
        </w:rPr>
        <w:t xml:space="preserve">върху терени - публична и частна </w:t>
      </w:r>
      <w:r w:rsidRPr="00A3118D">
        <w:rPr>
          <w:rFonts w:ascii="Arial" w:hAnsi="Arial" w:cs="Arial"/>
          <w:sz w:val="24"/>
          <w:szCs w:val="24"/>
        </w:rPr>
        <w:t>държавна собственост, схемата за поставяне се одобрява след съгласуване със съответното ведомство, на което е възложено да управлява/стопанисва имота.</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lastRenderedPageBreak/>
        <w:t>Чл. 12.</w:t>
      </w:r>
      <w:r w:rsidRPr="00A3118D">
        <w:rPr>
          <w:rStyle w:val="BodyTextChar"/>
          <w:rFonts w:ascii="Arial" w:hAnsi="Arial" w:cs="Arial"/>
          <w:sz w:val="24"/>
          <w:szCs w:val="24"/>
        </w:rPr>
        <w:t xml:space="preserve"> </w:t>
      </w:r>
      <w:r w:rsidRPr="00A3118D">
        <w:rPr>
          <w:rStyle w:val="BodyTextChar"/>
          <w:rFonts w:ascii="Arial" w:hAnsi="Arial" w:cs="Arial"/>
          <w:sz w:val="24"/>
          <w:szCs w:val="24"/>
          <w:lang w:val="en-US"/>
        </w:rPr>
        <w:t>С</w:t>
      </w:r>
      <w:r w:rsidRPr="00A3118D">
        <w:rPr>
          <w:rStyle w:val="BodyTextChar"/>
          <w:rFonts w:ascii="Arial" w:hAnsi="Arial" w:cs="Arial"/>
          <w:sz w:val="24"/>
          <w:szCs w:val="24"/>
        </w:rPr>
        <w:t>хемите за разполагане, съобразно предназначението им и при необходимост се съгласуват с:</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1. Електрозахранващото дружество - относно осигуряване на временна връзка за електрозахранване;</w:t>
      </w:r>
    </w:p>
    <w:p w:rsidR="009656C3" w:rsidRPr="00A3118D" w:rsidRDefault="009656C3" w:rsidP="00567F12">
      <w:pPr>
        <w:pStyle w:val="BodyText"/>
        <w:widowControl w:val="0"/>
        <w:spacing w:after="0"/>
        <w:ind w:firstLine="709"/>
        <w:jc w:val="both"/>
        <w:rPr>
          <w:rFonts w:ascii="Arial" w:hAnsi="Arial" w:cs="Arial"/>
          <w:sz w:val="24"/>
          <w:szCs w:val="24"/>
        </w:rPr>
      </w:pPr>
      <w:r w:rsidRPr="00A3118D">
        <w:rPr>
          <w:rStyle w:val="BodyTextChar"/>
          <w:rFonts w:ascii="Arial" w:hAnsi="Arial" w:cs="Arial"/>
          <w:sz w:val="24"/>
          <w:szCs w:val="24"/>
        </w:rPr>
        <w:t xml:space="preserve">2. ВиК оператора за територията на община Габрово - относно осигуряване на временна връзка за водоснабдяване и канализация; </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3. Националния институт за недвижимо културно наследство към МК (НИНКН към МК) - в случаите, когато преместваемите обекти се разполагат върху територия с обекти, представляващи недвижимо културно наследство или техни охранителни зони;</w:t>
      </w:r>
    </w:p>
    <w:p w:rsidR="009656C3" w:rsidRPr="00A3118D" w:rsidRDefault="009656C3" w:rsidP="00567F12">
      <w:pPr>
        <w:pStyle w:val="BodyText"/>
        <w:widowControl w:val="0"/>
        <w:spacing w:after="0"/>
        <w:jc w:val="both"/>
        <w:rPr>
          <w:rFonts w:ascii="Arial" w:hAnsi="Arial" w:cs="Arial"/>
          <w:sz w:val="24"/>
          <w:szCs w:val="24"/>
          <w:lang w:eastAsia="bg-BG"/>
        </w:rPr>
      </w:pPr>
      <w:r w:rsidRPr="00A3118D">
        <w:rPr>
          <w:rFonts w:ascii="Arial" w:hAnsi="Arial" w:cs="Arial"/>
          <w:sz w:val="24"/>
          <w:szCs w:val="24"/>
          <w:lang w:eastAsia="bg-BG"/>
        </w:rPr>
        <w:tab/>
        <w:t>4. Районна служба „Пожарна безопасност и защита на населението“ – Габрово;</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5. Регионална здравна инспекция – Габрово към МЗ;</w:t>
      </w:r>
    </w:p>
    <w:p w:rsidR="009656C3" w:rsidRPr="00A3118D" w:rsidRDefault="009656C3" w:rsidP="00567F12">
      <w:pPr>
        <w:pStyle w:val="BodyText"/>
        <w:widowControl w:val="0"/>
        <w:spacing w:after="0"/>
        <w:jc w:val="both"/>
        <w:rPr>
          <w:rFonts w:ascii="Arial" w:hAnsi="Arial" w:cs="Arial"/>
          <w:sz w:val="24"/>
          <w:szCs w:val="24"/>
        </w:rPr>
      </w:pPr>
      <w:r w:rsidRPr="00A3118D">
        <w:rPr>
          <w:rStyle w:val="BodyTextChar"/>
          <w:rFonts w:ascii="Arial" w:hAnsi="Arial" w:cs="Arial"/>
          <w:sz w:val="24"/>
          <w:szCs w:val="24"/>
        </w:rPr>
        <w:tab/>
        <w:t>6. Областна дирекция по безопасност на храните – Габрово – за обекти, предназначени за търговия с хранителни стоки;</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7. Сектор „Пътна полиция“ при Областна дирекция на МВР – Габрово;</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8. Агенция „Пътна инфраструктура” /Областно пътно управление Габрово/ - за обекти в обхвата на РПМ;</w:t>
      </w:r>
    </w:p>
    <w:p w:rsidR="009656C3" w:rsidRPr="00A3118D" w:rsidRDefault="009656C3" w:rsidP="00567F12">
      <w:pPr>
        <w:pStyle w:val="BodyText"/>
        <w:widowControl w:val="0"/>
        <w:spacing w:after="0"/>
        <w:jc w:val="both"/>
        <w:rPr>
          <w:rStyle w:val="BodyTextChar"/>
          <w:rFonts w:ascii="Arial" w:hAnsi="Arial" w:cs="Arial"/>
          <w:sz w:val="24"/>
          <w:szCs w:val="24"/>
        </w:rPr>
      </w:pPr>
      <w:r w:rsidRPr="00A3118D">
        <w:rPr>
          <w:rStyle w:val="BodyTextChar"/>
          <w:rFonts w:ascii="Arial" w:hAnsi="Arial" w:cs="Arial"/>
          <w:sz w:val="24"/>
          <w:szCs w:val="24"/>
        </w:rPr>
        <w:tab/>
        <w:t xml:space="preserve">9. Други заинтересовани/компетентни ведомства. </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 xml:space="preserve">Чл. 13. </w:t>
      </w:r>
      <w:r w:rsidRPr="00A3118D">
        <w:rPr>
          <w:rFonts w:ascii="Arial" w:hAnsi="Arial" w:cs="Arial"/>
          <w:b/>
          <w:sz w:val="24"/>
          <w:szCs w:val="24"/>
        </w:rPr>
        <w:t>(1)</w:t>
      </w:r>
      <w:r w:rsidRPr="00A3118D">
        <w:rPr>
          <w:rFonts w:ascii="Arial" w:hAnsi="Arial" w:cs="Arial"/>
          <w:sz w:val="24"/>
          <w:szCs w:val="24"/>
        </w:rPr>
        <w:t xml:space="preserve"> </w:t>
      </w:r>
      <w:r w:rsidRPr="00A3118D">
        <w:rPr>
          <w:rStyle w:val="BodyTextChar"/>
          <w:rFonts w:ascii="Arial" w:hAnsi="Arial" w:cs="Arial"/>
          <w:sz w:val="24"/>
          <w:szCs w:val="24"/>
        </w:rPr>
        <w:t>ПО могат да се свързват с временни връзки към мрежите и съоръженията на техническата инфраструктура, съобразно нуждите за тяхното нормално функциониране.</w:t>
      </w:r>
      <w:r w:rsidRPr="00A3118D">
        <w:rPr>
          <w:rFonts w:ascii="Arial" w:hAnsi="Arial" w:cs="Arial"/>
          <w:sz w:val="24"/>
          <w:szCs w:val="24"/>
        </w:rPr>
        <w:t xml:space="preserve"> Допускането на временни връзки може да стане след предварително съгласуване със съответните ведомства и експлоатационни дружества, въз основа на писмено становище/предварителен договор относно условията по присъединяването на планирания обект. </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(2)</w:t>
      </w:r>
      <w:r w:rsidRPr="00A3118D">
        <w:rPr>
          <w:rFonts w:ascii="Arial" w:hAnsi="Arial" w:cs="Arial"/>
          <w:sz w:val="24"/>
          <w:szCs w:val="24"/>
        </w:rPr>
        <w:t xml:space="preserve"> Временните връзки се допускат и съобразяват с общовалидните условия, технически изисквания и реда за </w:t>
      </w:r>
      <w:r w:rsidRPr="00A3118D">
        <w:rPr>
          <w:rFonts w:ascii="Arial" w:hAnsi="Arial" w:cs="Arial"/>
          <w:sz w:val="24"/>
          <w:szCs w:val="24"/>
          <w:bdr w:val="none" w:sz="0" w:space="0" w:color="auto" w:frame="1"/>
          <w:shd w:val="clear" w:color="auto" w:fill="FFFFFF"/>
        </w:rPr>
        <w:t>присъединяване</w:t>
      </w:r>
      <w:r w:rsidRPr="00A3118D">
        <w:rPr>
          <w:rFonts w:ascii="Arial" w:hAnsi="Arial" w:cs="Arial"/>
          <w:sz w:val="24"/>
          <w:szCs w:val="24"/>
        </w:rPr>
        <w:t xml:space="preserve"> на недвижимите имоти и потребителите към техническите мрежи и съоръжения. </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(3)</w:t>
      </w:r>
      <w:r w:rsidRPr="00A3118D">
        <w:rPr>
          <w:rFonts w:ascii="Arial" w:hAnsi="Arial" w:cs="Arial"/>
          <w:sz w:val="24"/>
          <w:szCs w:val="24"/>
        </w:rPr>
        <w:t xml:space="preserve"> Трасетата и приложимите сервитути за прокарване на временните връзки се отразяват на схемата за поставяне на ПО. </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(4)</w:t>
      </w:r>
      <w:r w:rsidRPr="00A3118D">
        <w:rPr>
          <w:rFonts w:ascii="Arial" w:hAnsi="Arial" w:cs="Arial"/>
          <w:sz w:val="24"/>
          <w:szCs w:val="24"/>
        </w:rPr>
        <w:t xml:space="preserve"> В този случай, едновременно с искането за издаване на разрешение за поставяне се подава и строителна документация за изграждането на временни връзки. Същите се процедират по Закона за устройство на територията за издаване на разрешение за строеж за временни връзки.</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Style w:val="BodyTextChar"/>
          <w:rFonts w:ascii="Arial" w:hAnsi="Arial" w:cs="Arial"/>
          <w:b/>
          <w:sz w:val="24"/>
          <w:szCs w:val="24"/>
        </w:rPr>
        <w:t>Чл. 14.</w:t>
      </w:r>
      <w:r w:rsidRPr="00A3118D">
        <w:rPr>
          <w:rStyle w:val="BodyTextChar"/>
          <w:rFonts w:ascii="Arial" w:hAnsi="Arial" w:cs="Arial"/>
          <w:sz w:val="24"/>
          <w:szCs w:val="24"/>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w:t>
      </w:r>
      <w:r w:rsidRPr="00A3118D">
        <w:rPr>
          <w:rFonts w:ascii="Arial" w:hAnsi="Arial" w:cs="Arial"/>
          <w:sz w:val="24"/>
          <w:szCs w:val="24"/>
        </w:rPr>
        <w:t>Всички схеми с предложение за поставяне на ПО се разглеждат от ОЕСУТ и след положително становище се одобряват от главния архитект, с изключение на тези по чл. 56, ал. 8 от ЗУТ (за паркове и градини).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Fonts w:ascii="Arial" w:hAnsi="Arial" w:cs="Arial"/>
          <w:b/>
          <w:sz w:val="24"/>
          <w:szCs w:val="24"/>
          <w:lang w:eastAsia="bg-BG"/>
        </w:rPr>
        <w:t>(2)</w:t>
      </w:r>
      <w:r w:rsidRPr="00A3118D">
        <w:rPr>
          <w:rFonts w:ascii="Arial" w:hAnsi="Arial" w:cs="Arial"/>
          <w:sz w:val="24"/>
          <w:szCs w:val="24"/>
          <w:lang w:eastAsia="bg-BG"/>
        </w:rPr>
        <w:t xml:space="preserve"> Схемите за разполагане на ПО</w:t>
      </w:r>
      <w:r w:rsidRPr="00A3118D">
        <w:rPr>
          <w:rStyle w:val="BodyTextChar"/>
          <w:rFonts w:ascii="Arial" w:hAnsi="Arial" w:cs="Arial"/>
          <w:sz w:val="24"/>
          <w:szCs w:val="24"/>
        </w:rPr>
        <w:t xml:space="preserve"> в паркове, градини и площи за озеленяване</w:t>
      </w:r>
      <w:r w:rsidRPr="00A3118D">
        <w:rPr>
          <w:rFonts w:ascii="Arial" w:hAnsi="Arial" w:cs="Arial"/>
          <w:sz w:val="24"/>
          <w:szCs w:val="24"/>
          <w:lang w:eastAsia="bg-BG"/>
        </w:rPr>
        <w:t xml:space="preserve"> се одобряват по реда на чл. 62, ал. 9 от ЗУТ от Общински съвет Габрово, като</w:t>
      </w:r>
      <w:r w:rsidRPr="00A3118D">
        <w:rPr>
          <w:rStyle w:val="BodyTextChar"/>
          <w:rFonts w:ascii="Arial" w:hAnsi="Arial" w:cs="Arial"/>
          <w:sz w:val="24"/>
          <w:szCs w:val="24"/>
        </w:rPr>
        <w:t xml:space="preserve"> задължителна част към подробните устройствени планове за парка или градината.</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w:t>
      </w:r>
      <w:r w:rsidRPr="00A3118D">
        <w:rPr>
          <w:rFonts w:ascii="Arial" w:hAnsi="Arial" w:cs="Arial"/>
          <w:sz w:val="24"/>
          <w:szCs w:val="24"/>
        </w:rPr>
        <w:t>Всички одобрени и валидни схеми за поставяне на ПО са публични и се съхраняват в Общинска администрация Габрово.</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Style w:val="BodyTextChar"/>
          <w:rFonts w:ascii="Arial" w:hAnsi="Arial" w:cs="Arial"/>
          <w:b/>
          <w:sz w:val="24"/>
          <w:szCs w:val="24"/>
        </w:rPr>
        <w:t>(4)</w:t>
      </w:r>
      <w:r w:rsidRPr="00A3118D">
        <w:rPr>
          <w:rStyle w:val="BodyTextChar"/>
          <w:rFonts w:ascii="Arial" w:hAnsi="Arial" w:cs="Arial"/>
          <w:sz w:val="24"/>
          <w:szCs w:val="24"/>
        </w:rPr>
        <w:t xml:space="preserve"> </w:t>
      </w:r>
      <w:r w:rsidRPr="00A3118D">
        <w:rPr>
          <w:rFonts w:ascii="Arial" w:hAnsi="Arial" w:cs="Arial"/>
          <w:sz w:val="24"/>
          <w:szCs w:val="24"/>
          <w:lang w:eastAsia="bg-BG"/>
        </w:rPr>
        <w:t xml:space="preserve">Изменения в схемите за поставяне се правят по реда на създаването им. </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(5)</w:t>
      </w:r>
      <w:r w:rsidRPr="00A3118D">
        <w:rPr>
          <w:rStyle w:val="BodyTextChar"/>
          <w:rFonts w:ascii="Arial" w:hAnsi="Arial" w:cs="Arial"/>
          <w:sz w:val="24"/>
          <w:szCs w:val="24"/>
        </w:rPr>
        <w:t xml:space="preserve"> </w:t>
      </w:r>
      <w:r w:rsidRPr="00A3118D">
        <w:rPr>
          <w:rFonts w:ascii="Arial" w:hAnsi="Arial" w:cs="Arial"/>
          <w:sz w:val="24"/>
          <w:szCs w:val="24"/>
        </w:rPr>
        <w:t>Въз основа на одобрената схема, лицата по чл. 10, ал. 1 внасят в Община Габрово проектна документация за ПО, заедно с проекти за инженерното захранване, когато е необходимо, която след разглеждане и положително становище на ОЕСУТ към Община Габрово, се одобрява от главния архитект.</w:t>
      </w:r>
    </w:p>
    <w:p w:rsidR="009656C3" w:rsidRPr="00A3118D" w:rsidRDefault="009656C3" w:rsidP="00567F12">
      <w:pPr>
        <w:pStyle w:val="BodyText"/>
        <w:spacing w:after="0"/>
        <w:ind w:firstLine="709"/>
        <w:jc w:val="both"/>
        <w:rPr>
          <w:rStyle w:val="BodyTextChar"/>
          <w:rFonts w:ascii="Arial" w:hAnsi="Arial" w:cs="Arial"/>
          <w:sz w:val="24"/>
          <w:szCs w:val="24"/>
        </w:rPr>
      </w:pP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РАЗДЕЛ V</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 xml:space="preserve">УСЛОВИЯ И РЕД ЗА ОДОБРЯВАНЕ НА ПРОЕКТНА </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 xml:space="preserve">ДОКУМЕНТАЦИЯ И ИЗДАВАНЕ НА РАЗРЕШЕНИЕ </w:t>
      </w:r>
    </w:p>
    <w:p w:rsidR="009656C3" w:rsidRPr="00A3118D" w:rsidRDefault="009656C3" w:rsidP="00567F12">
      <w:pPr>
        <w:pStyle w:val="20"/>
        <w:shd w:val="clear" w:color="auto" w:fill="auto"/>
        <w:spacing w:line="240" w:lineRule="auto"/>
        <w:ind w:firstLine="709"/>
        <w:jc w:val="both"/>
        <w:rPr>
          <w:rStyle w:val="2"/>
          <w:b/>
          <w:bCs/>
          <w:sz w:val="24"/>
          <w:szCs w:val="24"/>
          <w:lang w:eastAsia="bg-BG"/>
        </w:rPr>
      </w:pPr>
      <w:r w:rsidRPr="00A3118D">
        <w:rPr>
          <w:rStyle w:val="2"/>
          <w:b/>
          <w:bCs/>
          <w:sz w:val="24"/>
          <w:szCs w:val="24"/>
          <w:lang w:eastAsia="bg-BG"/>
        </w:rPr>
        <w:t xml:space="preserve">ЗА ПОСТАВЯНЕ НА ПРЕМЕСТВАЕМИ ОБЕКТИ </w:t>
      </w:r>
    </w:p>
    <w:p w:rsidR="009656C3" w:rsidRPr="00A3118D" w:rsidRDefault="009656C3" w:rsidP="00567F12">
      <w:pPr>
        <w:pStyle w:val="BodyText"/>
        <w:spacing w:after="0"/>
        <w:ind w:firstLine="709"/>
        <w:rPr>
          <w:rStyle w:val="BodyTextChar"/>
          <w:rFonts w:ascii="Arial" w:hAnsi="Arial" w:cs="Arial"/>
          <w:sz w:val="24"/>
          <w:szCs w:val="24"/>
        </w:rPr>
      </w:pPr>
    </w:p>
    <w:p w:rsidR="009656C3" w:rsidRPr="00A3118D" w:rsidRDefault="009656C3" w:rsidP="00567F12">
      <w:pPr>
        <w:pStyle w:val="BodyText"/>
        <w:spacing w:after="0"/>
        <w:ind w:firstLine="709"/>
        <w:rPr>
          <w:rFonts w:ascii="Arial" w:hAnsi="Arial" w:cs="Arial"/>
          <w:sz w:val="24"/>
          <w:szCs w:val="24"/>
        </w:rPr>
      </w:pPr>
      <w:r w:rsidRPr="00A3118D">
        <w:rPr>
          <w:rStyle w:val="BodyTextChar"/>
          <w:rFonts w:ascii="Arial" w:hAnsi="Arial" w:cs="Arial"/>
          <w:b/>
          <w:sz w:val="24"/>
          <w:szCs w:val="24"/>
        </w:rPr>
        <w:lastRenderedPageBreak/>
        <w:t>Чл. 15. (1)</w:t>
      </w:r>
      <w:r w:rsidRPr="00A3118D">
        <w:rPr>
          <w:rStyle w:val="BodyTextChar"/>
          <w:rFonts w:ascii="Arial" w:hAnsi="Arial" w:cs="Arial"/>
          <w:sz w:val="24"/>
          <w:szCs w:val="24"/>
        </w:rPr>
        <w:t xml:space="preserve"> И</w:t>
      </w:r>
      <w:r w:rsidRPr="00A3118D">
        <w:rPr>
          <w:rFonts w:ascii="Arial" w:hAnsi="Arial" w:cs="Arial"/>
          <w:sz w:val="24"/>
          <w:szCs w:val="24"/>
        </w:rPr>
        <w:t xml:space="preserve">скане за издаване на разрешение за поставяне  на ПО се подава от: </w:t>
      </w:r>
      <w:r w:rsidRPr="00A3118D">
        <w:rPr>
          <w:rStyle w:val="BodyTextChar"/>
          <w:rFonts w:ascii="Arial" w:hAnsi="Arial" w:cs="Arial"/>
          <w:sz w:val="24"/>
          <w:szCs w:val="24"/>
        </w:rPr>
        <w:tab/>
        <w:t xml:space="preserve">1. </w:t>
      </w:r>
      <w:r w:rsidRPr="00A3118D">
        <w:rPr>
          <w:rFonts w:ascii="Arial" w:hAnsi="Arial" w:cs="Arial"/>
          <w:sz w:val="24"/>
          <w:szCs w:val="24"/>
        </w:rPr>
        <w:t>собственика на имота;</w:t>
      </w:r>
    </w:p>
    <w:p w:rsidR="009656C3" w:rsidRPr="00A3118D" w:rsidRDefault="009656C3" w:rsidP="00567F12">
      <w:pPr>
        <w:pStyle w:val="BodyText"/>
        <w:widowControl w:val="0"/>
        <w:shd w:val="clear" w:color="auto" w:fill="FFFFFF"/>
        <w:spacing w:after="0"/>
        <w:ind w:firstLine="709"/>
        <w:jc w:val="both"/>
        <w:rPr>
          <w:rFonts w:ascii="Arial" w:hAnsi="Arial" w:cs="Arial"/>
          <w:sz w:val="24"/>
          <w:szCs w:val="24"/>
        </w:rPr>
      </w:pPr>
      <w:r w:rsidRPr="00A3118D">
        <w:rPr>
          <w:rFonts w:ascii="Arial" w:hAnsi="Arial" w:cs="Arial"/>
          <w:sz w:val="24"/>
          <w:szCs w:val="24"/>
        </w:rPr>
        <w:t>2. друго лице, въз основа на изрично писмено съгласие от собственика на имота, с нотариално заверен подпис или писмен договор за наем на заетата площ от ПО и за необходимата за нормалното му функциониране допълнителна прилежаща площ от терена;</w:t>
      </w:r>
    </w:p>
    <w:p w:rsidR="009656C3" w:rsidRPr="00A3118D" w:rsidRDefault="009656C3" w:rsidP="00567F12">
      <w:pPr>
        <w:pStyle w:val="BodyText"/>
        <w:widowControl w:val="0"/>
        <w:shd w:val="clear" w:color="auto" w:fill="FFFFFF"/>
        <w:spacing w:after="0"/>
        <w:ind w:firstLine="360"/>
        <w:jc w:val="both"/>
        <w:rPr>
          <w:rFonts w:ascii="Arial" w:hAnsi="Arial" w:cs="Arial"/>
          <w:sz w:val="24"/>
          <w:szCs w:val="24"/>
        </w:rPr>
      </w:pPr>
      <w:r w:rsidRPr="00A3118D">
        <w:rPr>
          <w:rFonts w:ascii="Arial" w:hAnsi="Arial" w:cs="Arial"/>
          <w:sz w:val="24"/>
          <w:szCs w:val="24"/>
        </w:rPr>
        <w:tab/>
        <w:t>3. един от съсобствениците на имота с изричното писмено съгласие на останалите съсобственици на имота, с нотариално заверени подписи</w:t>
      </w:r>
      <w:r w:rsidRPr="00A3118D">
        <w:rPr>
          <w:rFonts w:ascii="Arial" w:hAnsi="Arial" w:cs="Arial"/>
          <w:color w:val="FF0000"/>
          <w:sz w:val="24"/>
          <w:szCs w:val="24"/>
        </w:rPr>
        <w:t>.</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Към искането се представят:</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sz w:val="24"/>
          <w:szCs w:val="24"/>
        </w:rPr>
        <w:t>1. одобрена схема за поставяне на ПО;</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sz w:val="24"/>
          <w:szCs w:val="24"/>
        </w:rPr>
        <w:t>2. проектна документация за ПО, съгласно чл. 16;</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Fonts w:ascii="Arial" w:hAnsi="Arial" w:cs="Arial"/>
          <w:sz w:val="24"/>
          <w:szCs w:val="24"/>
        </w:rPr>
        <w:t>3. проектна документация за временни връзки към мрежите и съоръженията на техническата инфраструктура, в случай, че са необходими.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Чл. 16. (1)</w:t>
      </w:r>
      <w:r w:rsidRPr="00A3118D">
        <w:rPr>
          <w:rStyle w:val="BodyTextChar"/>
          <w:rFonts w:ascii="Arial" w:hAnsi="Arial" w:cs="Arial"/>
          <w:sz w:val="24"/>
          <w:szCs w:val="24"/>
        </w:rPr>
        <w:t xml:space="preserve"> Проектната документация за ПО зависи от вида и предназначението на обекта и е както следва:</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sz w:val="24"/>
          <w:szCs w:val="24"/>
        </w:rPr>
        <w:t>1. унифициран (типов) дизайн – следва да се представи копие от типовия проект за готовото промишлено изделие, придружено с декларации за характеристиките на обекта, издадени от производителя въз основа на протоколи от изпитване или изчисления и/или приложен сертификат за система на управление на качеството и/или документи, удостоверяващи съответствие с техническите изисквания на действащите норми и стандарти;</w:t>
      </w:r>
    </w:p>
    <w:p w:rsidR="009656C3" w:rsidRPr="00A3118D" w:rsidRDefault="009656C3" w:rsidP="00567F12">
      <w:pPr>
        <w:pStyle w:val="BodyText"/>
        <w:widowControl w:val="0"/>
        <w:spacing w:after="0"/>
        <w:jc w:val="both"/>
        <w:rPr>
          <w:rFonts w:ascii="Arial" w:hAnsi="Arial" w:cs="Arial"/>
          <w:sz w:val="24"/>
          <w:szCs w:val="24"/>
          <w:lang w:eastAsia="bg-BG"/>
        </w:rPr>
      </w:pPr>
      <w:r w:rsidRPr="00A3118D">
        <w:rPr>
          <w:rStyle w:val="BodyTextChar"/>
          <w:rFonts w:ascii="Arial" w:hAnsi="Arial" w:cs="Arial"/>
          <w:sz w:val="24"/>
          <w:szCs w:val="24"/>
        </w:rPr>
        <w:tab/>
        <w:t xml:space="preserve">2. индивидуален дизайн по проект, съдържащ архитектурно-художествена и инженерно-техническа част, изясняващи ситуиране, планировка, височина, обем, вътрешно разпределение, необходимото за обекта инженерно захранване, обзавеждане, визия, начина на монтажа и използваните материали с оглед изискванията по чл. </w:t>
      </w:r>
      <w:hyperlink r:id="rId20" w:history="1">
        <w:r w:rsidRPr="00A3118D">
          <w:rPr>
            <w:rStyle w:val="Hyperlink"/>
            <w:rFonts w:ascii="Arial" w:hAnsi="Arial" w:cs="Arial"/>
            <w:color w:val="auto"/>
            <w:sz w:val="24"/>
            <w:szCs w:val="24"/>
            <w:u w:val="none"/>
            <w:lang w:eastAsia="bg-BG"/>
          </w:rPr>
          <w:t>169, ал. 1, т. 1</w:t>
        </w:r>
      </w:hyperlink>
      <w:r w:rsidRPr="00A3118D">
        <w:rPr>
          <w:rFonts w:ascii="Arial" w:hAnsi="Arial" w:cs="Arial"/>
          <w:sz w:val="24"/>
          <w:szCs w:val="24"/>
          <w:lang w:eastAsia="bg-BG"/>
        </w:rPr>
        <w:t xml:space="preserve">, </w:t>
      </w:r>
      <w:hyperlink r:id="rId21" w:history="1">
        <w:r w:rsidRPr="00A3118D">
          <w:rPr>
            <w:rStyle w:val="Hyperlink"/>
            <w:rFonts w:ascii="Arial" w:hAnsi="Arial" w:cs="Arial"/>
            <w:color w:val="auto"/>
            <w:sz w:val="24"/>
            <w:szCs w:val="24"/>
            <w:u w:val="none"/>
            <w:lang w:eastAsia="bg-BG"/>
          </w:rPr>
          <w:t>2</w:t>
        </w:r>
      </w:hyperlink>
      <w:r w:rsidRPr="00A3118D">
        <w:rPr>
          <w:rFonts w:ascii="Arial" w:hAnsi="Arial" w:cs="Arial"/>
          <w:sz w:val="24"/>
          <w:szCs w:val="24"/>
          <w:lang w:eastAsia="bg-BG"/>
        </w:rPr>
        <w:t xml:space="preserve">, </w:t>
      </w:r>
      <w:hyperlink r:id="rId22" w:history="1">
        <w:r w:rsidRPr="00A3118D">
          <w:rPr>
            <w:rStyle w:val="Hyperlink"/>
            <w:rFonts w:ascii="Arial" w:hAnsi="Arial" w:cs="Arial"/>
            <w:color w:val="auto"/>
            <w:sz w:val="24"/>
            <w:szCs w:val="24"/>
            <w:u w:val="none"/>
            <w:lang w:eastAsia="bg-BG"/>
          </w:rPr>
          <w:t>3</w:t>
        </w:r>
      </w:hyperlink>
      <w:r w:rsidRPr="00A3118D">
        <w:rPr>
          <w:rFonts w:ascii="Arial" w:hAnsi="Arial" w:cs="Arial"/>
          <w:sz w:val="24"/>
          <w:szCs w:val="24"/>
          <w:lang w:eastAsia="bg-BG"/>
        </w:rPr>
        <w:t xml:space="preserve">, </w:t>
      </w:r>
      <w:hyperlink r:id="rId23" w:history="1">
        <w:r w:rsidRPr="00A3118D">
          <w:rPr>
            <w:rStyle w:val="Hyperlink"/>
            <w:rFonts w:ascii="Arial" w:hAnsi="Arial" w:cs="Arial"/>
            <w:color w:val="auto"/>
            <w:sz w:val="24"/>
            <w:szCs w:val="24"/>
            <w:u w:val="none"/>
            <w:lang w:eastAsia="bg-BG"/>
          </w:rPr>
          <w:t>4</w:t>
        </w:r>
      </w:hyperlink>
      <w:r w:rsidRPr="00A3118D">
        <w:rPr>
          <w:rFonts w:ascii="Arial" w:hAnsi="Arial" w:cs="Arial"/>
          <w:sz w:val="24"/>
          <w:szCs w:val="24"/>
          <w:lang w:eastAsia="bg-BG"/>
        </w:rPr>
        <w:t xml:space="preserve">, </w:t>
      </w:r>
      <w:hyperlink r:id="rId24" w:history="1">
        <w:r w:rsidRPr="00A3118D">
          <w:rPr>
            <w:rStyle w:val="Hyperlink"/>
            <w:rFonts w:ascii="Arial" w:hAnsi="Arial" w:cs="Arial"/>
            <w:color w:val="auto"/>
            <w:sz w:val="24"/>
            <w:szCs w:val="24"/>
            <w:u w:val="none"/>
            <w:lang w:eastAsia="bg-BG"/>
          </w:rPr>
          <w:t>5</w:t>
        </w:r>
      </w:hyperlink>
      <w:r w:rsidRPr="00A3118D">
        <w:rPr>
          <w:rFonts w:ascii="Arial" w:hAnsi="Arial" w:cs="Arial"/>
          <w:sz w:val="24"/>
          <w:szCs w:val="24"/>
          <w:lang w:eastAsia="bg-BG"/>
        </w:rPr>
        <w:t xml:space="preserve"> и </w:t>
      </w:r>
      <w:hyperlink r:id="rId25" w:history="1">
        <w:r w:rsidRPr="00A3118D">
          <w:rPr>
            <w:rStyle w:val="Hyperlink"/>
            <w:rFonts w:ascii="Arial" w:hAnsi="Arial" w:cs="Arial"/>
            <w:color w:val="auto"/>
            <w:sz w:val="24"/>
            <w:szCs w:val="24"/>
            <w:u w:val="none"/>
            <w:lang w:eastAsia="bg-BG"/>
          </w:rPr>
          <w:t>ал. 3, т. 1 от ЗУТ</w:t>
        </w:r>
      </w:hyperlink>
      <w:r w:rsidRPr="00A3118D">
        <w:rPr>
          <w:rFonts w:ascii="Arial" w:hAnsi="Arial" w:cs="Arial"/>
          <w:sz w:val="24"/>
          <w:szCs w:val="24"/>
          <w:lang w:eastAsia="bg-BG"/>
        </w:rPr>
        <w:t xml:space="preserve">, други специфични за предназначението действащи норми и съобразяването с прилежащата среда. Проектната документация следва да е </w:t>
      </w:r>
      <w:r w:rsidRPr="00A3118D">
        <w:rPr>
          <w:rFonts w:ascii="Arial" w:hAnsi="Arial" w:cs="Arial"/>
          <w:sz w:val="24"/>
          <w:szCs w:val="24"/>
        </w:rPr>
        <w:t>изработена (в съответствие с чл. 230, ал. 1 от ЗУТ и свързаните с него норми) от проектанти - физически лица, които притежават съответната техническа и проектантска правоспособност;</w:t>
      </w:r>
    </w:p>
    <w:p w:rsidR="009656C3" w:rsidRPr="00A3118D" w:rsidRDefault="009656C3" w:rsidP="00567F12">
      <w:pPr>
        <w:pStyle w:val="BodyText"/>
        <w:widowControl w:val="0"/>
        <w:spacing w:after="0"/>
        <w:jc w:val="both"/>
        <w:rPr>
          <w:rFonts w:ascii="Arial" w:hAnsi="Arial" w:cs="Arial"/>
          <w:sz w:val="24"/>
          <w:szCs w:val="24"/>
          <w:lang w:eastAsia="bg-BG"/>
        </w:rPr>
      </w:pPr>
      <w:r w:rsidRPr="00A3118D">
        <w:rPr>
          <w:rStyle w:val="BodyTextChar"/>
          <w:rFonts w:ascii="Arial" w:hAnsi="Arial" w:cs="Arial"/>
          <w:b/>
          <w:sz w:val="24"/>
          <w:szCs w:val="24"/>
        </w:rPr>
        <w:tab/>
      </w:r>
      <w:r w:rsidRPr="00A3118D">
        <w:rPr>
          <w:rStyle w:val="BodyTextChar"/>
          <w:rFonts w:ascii="Arial" w:hAnsi="Arial" w:cs="Arial"/>
          <w:sz w:val="24"/>
          <w:szCs w:val="24"/>
        </w:rPr>
        <w:t>3.</w:t>
      </w:r>
      <w:r w:rsidRPr="00A3118D">
        <w:rPr>
          <w:rStyle w:val="BodyTextChar"/>
          <w:rFonts w:ascii="Arial" w:hAnsi="Arial" w:cs="Arial"/>
          <w:b/>
          <w:sz w:val="24"/>
          <w:szCs w:val="24"/>
        </w:rPr>
        <w:t xml:space="preserve"> </w:t>
      </w:r>
      <w:r w:rsidRPr="00A3118D">
        <w:rPr>
          <w:rStyle w:val="BodyTextChar"/>
          <w:rFonts w:ascii="Arial" w:hAnsi="Arial" w:cs="Arial"/>
          <w:sz w:val="24"/>
          <w:szCs w:val="24"/>
        </w:rPr>
        <w:t>други специфични условия относно проекта за ПО, обема и съдържанието му, както и необходимите съгласувания със заинтересованите ведомства и/или контролни органи, могат да се определят и изискат от Общинския експертен съвет по устройство на територията (ОЕСУТ) към Община Габрово в зависимост от конкретното местоположение, предназначението, спецификата на обекта и прилежащата среда на етапа на разглеждане на схемата за поставяне на обекта.</w:t>
      </w:r>
      <w:r w:rsidRPr="00A3118D">
        <w:rPr>
          <w:rFonts w:ascii="Arial" w:hAnsi="Arial" w:cs="Arial"/>
          <w:sz w:val="24"/>
          <w:szCs w:val="24"/>
        </w:rPr>
        <w:t xml:space="preserve"> </w:t>
      </w:r>
      <w:r w:rsidRPr="00A3118D">
        <w:rPr>
          <w:rFonts w:ascii="Arial" w:hAnsi="Arial" w:cs="Arial"/>
          <w:sz w:val="24"/>
          <w:szCs w:val="24"/>
          <w:lang w:eastAsia="bg-BG"/>
        </w:rPr>
        <w:t xml:space="preserve"> </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Fonts w:ascii="Arial" w:hAnsi="Arial" w:cs="Arial"/>
          <w:b/>
          <w:sz w:val="24"/>
          <w:szCs w:val="24"/>
        </w:rPr>
        <w:t>(2)</w:t>
      </w:r>
      <w:r w:rsidRPr="00A3118D">
        <w:rPr>
          <w:rFonts w:ascii="Arial" w:hAnsi="Arial" w:cs="Arial"/>
          <w:sz w:val="24"/>
          <w:szCs w:val="24"/>
        </w:rPr>
        <w:t xml:space="preserve"> Проектната документация се разглежда от ОЕСУТ и след </w:t>
      </w:r>
      <w:r w:rsidRPr="00A3118D">
        <w:rPr>
          <w:rStyle w:val="BodyTextChar"/>
          <w:rFonts w:ascii="Arial" w:hAnsi="Arial" w:cs="Arial"/>
          <w:sz w:val="24"/>
          <w:szCs w:val="24"/>
        </w:rPr>
        <w:t>положително становище се одобряват от главния архитект в 14-дневен срок от подаване на искането.</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Чл. 17. (1)</w:t>
      </w:r>
      <w:r w:rsidRPr="00A3118D">
        <w:rPr>
          <w:rStyle w:val="BodyTextChar"/>
          <w:rFonts w:ascii="Arial" w:hAnsi="Arial" w:cs="Arial"/>
          <w:sz w:val="24"/>
          <w:szCs w:val="24"/>
        </w:rPr>
        <w:t xml:space="preserve"> В съответствие с чл. 56, ал. 2 от ЗУТ, за ПО се издава разрешение за поставяне въз основа на схема и проектна документация, одобрени от главния архитект на Общината, съгласно Глава Трета Раздел IX на ЗУТ и по реда, конкретно установен с тази наредба, при спазване на градоустройствените, архитектурно-художествените, инженерно-техническите и санитарно-хигиенните норми, формиране на благоприятна жизнена среда</w:t>
      </w:r>
      <w:r w:rsidRPr="00A3118D">
        <w:rPr>
          <w:rFonts w:ascii="Arial" w:hAnsi="Arial" w:cs="Arial"/>
          <w:sz w:val="24"/>
          <w:szCs w:val="24"/>
        </w:rPr>
        <w:t xml:space="preserve"> </w:t>
      </w:r>
      <w:r w:rsidRPr="00A3118D">
        <w:rPr>
          <w:rStyle w:val="BodyTextChar"/>
          <w:rFonts w:ascii="Arial" w:hAnsi="Arial" w:cs="Arial"/>
          <w:sz w:val="24"/>
          <w:szCs w:val="24"/>
        </w:rPr>
        <w:t>и добър естетически облик на община Габрово.</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Разрешение за поставяне на преместваемите обекти по настоящата наредба се издава от кмета на община Габрово или от упълномощено от него лице, съгласно § 1, ал. 3 от ДР на ЗУТ, по образец Приложение № 1.</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b/>
          <w:sz w:val="24"/>
          <w:szCs w:val="24"/>
        </w:rPr>
        <w:t>(3)</w:t>
      </w:r>
      <w:r w:rsidRPr="00A3118D">
        <w:rPr>
          <w:rFonts w:ascii="Arial" w:hAnsi="Arial" w:cs="Arial"/>
          <w:sz w:val="24"/>
          <w:szCs w:val="24"/>
        </w:rPr>
        <w:t xml:space="preserve"> Разрешението за поставяне е персонално и няма действие за приобретателя при сделка по прехвърляне собствеността на </w:t>
      </w:r>
      <w:r w:rsidRPr="00A3118D">
        <w:rPr>
          <w:rFonts w:ascii="Arial" w:hAnsi="Arial" w:cs="Arial"/>
          <w:sz w:val="24"/>
          <w:szCs w:val="24"/>
          <w:bdr w:val="none" w:sz="0" w:space="0" w:color="auto" w:frame="1"/>
          <w:shd w:val="clear" w:color="auto" w:fill="FFFFFF"/>
        </w:rPr>
        <w:t>ПО</w:t>
      </w:r>
      <w:r w:rsidRPr="00A3118D">
        <w:rPr>
          <w:rFonts w:ascii="Arial" w:hAnsi="Arial" w:cs="Arial"/>
          <w:sz w:val="24"/>
          <w:szCs w:val="24"/>
        </w:rPr>
        <w:t xml:space="preserve">, за което е издадено. При прехвърляне собствеността на съответното </w:t>
      </w:r>
      <w:r w:rsidRPr="00A3118D">
        <w:rPr>
          <w:rFonts w:ascii="Arial" w:hAnsi="Arial" w:cs="Arial"/>
          <w:sz w:val="24"/>
          <w:szCs w:val="24"/>
          <w:bdr w:val="none" w:sz="0" w:space="0" w:color="auto" w:frame="1"/>
          <w:shd w:val="clear" w:color="auto" w:fill="FFFFFF"/>
        </w:rPr>
        <w:t>ПО</w:t>
      </w:r>
      <w:r w:rsidRPr="00A3118D">
        <w:rPr>
          <w:rFonts w:ascii="Arial" w:hAnsi="Arial" w:cs="Arial"/>
          <w:sz w:val="24"/>
          <w:szCs w:val="24"/>
        </w:rPr>
        <w:t xml:space="preserve"> на друго лице, същото е длъжно в 14-дневен срок да подаде искане по реда и условията на тази Наредба, за издаване разрешение за поставяне или да демонтира и премахне обекта от имота.</w:t>
      </w:r>
    </w:p>
    <w:p w:rsidR="009656C3" w:rsidRPr="00A3118D" w:rsidRDefault="009656C3" w:rsidP="00567F12">
      <w:pPr>
        <w:pStyle w:val="BodyText"/>
        <w:tabs>
          <w:tab w:val="left" w:pos="1134"/>
        </w:tabs>
        <w:spacing w:after="0"/>
        <w:ind w:firstLine="709"/>
        <w:jc w:val="both"/>
        <w:rPr>
          <w:rStyle w:val="BodyTextChar"/>
          <w:rFonts w:ascii="Arial" w:hAnsi="Arial" w:cs="Arial"/>
          <w:sz w:val="24"/>
          <w:szCs w:val="24"/>
        </w:rPr>
      </w:pPr>
      <w:r w:rsidRPr="00A3118D">
        <w:rPr>
          <w:rStyle w:val="BodyTextChar"/>
          <w:rFonts w:ascii="Arial" w:hAnsi="Arial" w:cs="Arial"/>
          <w:b/>
          <w:sz w:val="24"/>
          <w:szCs w:val="24"/>
        </w:rPr>
        <w:lastRenderedPageBreak/>
        <w:t>Чл. 18.</w:t>
      </w:r>
      <w:r w:rsidRPr="00A3118D">
        <w:rPr>
          <w:rStyle w:val="BodyTextChar"/>
          <w:rFonts w:ascii="Arial" w:hAnsi="Arial" w:cs="Arial"/>
          <w:sz w:val="24"/>
          <w:szCs w:val="24"/>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Върху поземлени имоти, общинска собственост, разрешението за поставяне на ПО се допуска въз основа на схемата по чл. 11, ал. 4, одобрена по съответния ред.</w:t>
      </w:r>
    </w:p>
    <w:p w:rsidR="009656C3" w:rsidRPr="00A3118D" w:rsidRDefault="009656C3" w:rsidP="00567F12">
      <w:pPr>
        <w:pStyle w:val="BodyText"/>
        <w:tabs>
          <w:tab w:val="left" w:pos="1134"/>
        </w:tabs>
        <w:spacing w:after="0"/>
        <w:ind w:firstLine="709"/>
        <w:jc w:val="both"/>
        <w:rP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Отдаването под наем на общински площи за разполагане на ПО по чл. 3, ал. 1, т. 2.1.1 - павилиони, съгласно одобрените схеми се извършва по реда на </w:t>
      </w:r>
      <w:hyperlink r:id="rId26" w:tgtFrame="_blank" w:history="1">
        <w:r w:rsidRPr="00A3118D">
          <w:rPr>
            <w:rStyle w:val="Hyperlink"/>
            <w:rFonts w:ascii="Arial" w:hAnsi="Arial" w:cs="Arial"/>
            <w:color w:val="auto"/>
            <w:sz w:val="24"/>
            <w:szCs w:val="24"/>
            <w:u w:val="none"/>
            <w:shd w:val="clear" w:color="auto" w:fill="FFFFFF"/>
          </w:rPr>
          <w:t>Наредба за реда за придобиване, управление и разпореждане с общинско имущество</w:t>
        </w:r>
      </w:hyperlink>
      <w:r w:rsidRPr="00A3118D">
        <w:rPr>
          <w:rFonts w:ascii="Arial" w:hAnsi="Arial" w:cs="Arial"/>
          <w:sz w:val="24"/>
          <w:szCs w:val="24"/>
        </w:rPr>
        <w:t xml:space="preserve"> (</w:t>
      </w:r>
      <w:r w:rsidRPr="00A3118D">
        <w:rPr>
          <w:rStyle w:val="BodyTextChar"/>
          <w:rFonts w:ascii="Arial" w:hAnsi="Arial" w:cs="Arial"/>
          <w:sz w:val="24"/>
          <w:szCs w:val="24"/>
        </w:rPr>
        <w:t>НРПУРОИ).</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С тръжните или конкурсни условия за отдаване под наем на общински терени за разполагане на ПО по чл. 3, ал. 1, т. 2.1.1 - павилиони, се конкретизират изискванията за типа, вида и предназначението на обекта.</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(4)</w:t>
      </w:r>
      <w:r w:rsidRPr="00A3118D">
        <w:rPr>
          <w:rStyle w:val="BodyTextChar"/>
          <w:rFonts w:ascii="Arial" w:hAnsi="Arial" w:cs="Arial"/>
          <w:sz w:val="24"/>
          <w:szCs w:val="24"/>
        </w:rPr>
        <w:t xml:space="preserve"> Общината има право да обявява конкурси или търгове за определяне на типа и дизайна на ПО в терените, попадащи в идеалния център и в първа зона.</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a1"/>
          <w:b/>
          <w:i w:val="0"/>
          <w:sz w:val="24"/>
          <w:szCs w:val="24"/>
          <w:lang w:eastAsia="bg-BG"/>
        </w:rPr>
        <w:t>(5)</w:t>
      </w:r>
      <w:r w:rsidRPr="00A3118D">
        <w:rPr>
          <w:rStyle w:val="BodyTextChar"/>
          <w:rFonts w:ascii="Arial" w:hAnsi="Arial" w:cs="Arial"/>
          <w:sz w:val="24"/>
          <w:szCs w:val="24"/>
        </w:rPr>
        <w:t xml:space="preserve"> Отдаването под наем на общински терени за монтиране на ПО по чл. 3, ал. 1, т. 2.1.2 - слънцезащитни устройства, се разрешава на собствениците на търговските обекти за покриване на прилежащите им търговски площи, предназначени за консумация на открито по цени, съгласно „Приложение № 1“ на Тарифата към НРПУРОИ.</w:t>
      </w:r>
    </w:p>
    <w:p w:rsidR="009656C3" w:rsidRPr="00A3118D" w:rsidRDefault="009656C3" w:rsidP="00567F12">
      <w:pPr>
        <w:pStyle w:val="BodyText"/>
        <w:spacing w:after="0"/>
        <w:ind w:firstLine="709"/>
        <w:jc w:val="both"/>
        <w:rPr>
          <w:rFonts w:ascii="Arial" w:hAnsi="Arial" w:cs="Arial"/>
          <w:kern w:val="2"/>
          <w:sz w:val="24"/>
          <w:szCs w:val="24"/>
        </w:rPr>
      </w:pPr>
      <w:r w:rsidRPr="00A3118D">
        <w:rPr>
          <w:rStyle w:val="BodyTextChar"/>
          <w:rFonts w:ascii="Arial" w:hAnsi="Arial" w:cs="Arial"/>
          <w:b/>
          <w:sz w:val="24"/>
          <w:szCs w:val="24"/>
        </w:rPr>
        <w:t>(6)</w:t>
      </w:r>
      <w:r w:rsidRPr="00A3118D">
        <w:rPr>
          <w:rStyle w:val="BodyTextChar"/>
          <w:rFonts w:ascii="Arial" w:hAnsi="Arial" w:cs="Arial"/>
          <w:sz w:val="24"/>
          <w:szCs w:val="24"/>
        </w:rPr>
        <w:t xml:space="preserve"> </w:t>
      </w:r>
      <w:r w:rsidRPr="00A3118D">
        <w:rPr>
          <w:rFonts w:ascii="Arial" w:hAnsi="Arial" w:cs="Arial"/>
          <w:kern w:val="2"/>
          <w:sz w:val="24"/>
          <w:szCs w:val="24"/>
        </w:rPr>
        <w:t xml:space="preserve">Разрешението за поставяне на преместваеми обекти върху терени, общинска собственост, важи за срока на договора за наем. </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Style w:val="BodyTextChar"/>
          <w:rFonts w:ascii="Arial" w:hAnsi="Arial" w:cs="Arial"/>
          <w:b/>
          <w:sz w:val="24"/>
          <w:szCs w:val="24"/>
        </w:rPr>
        <w:t>Чл. 19.</w:t>
      </w:r>
      <w:r w:rsidRPr="00A3118D">
        <w:rPr>
          <w:rStyle w:val="BodyTextChar"/>
          <w:rFonts w:ascii="Arial" w:hAnsi="Arial" w:cs="Arial"/>
          <w:sz w:val="24"/>
          <w:szCs w:val="24"/>
        </w:rPr>
        <w:t xml:space="preserve"> </w:t>
      </w:r>
      <w:r w:rsidRPr="00A3118D">
        <w:rPr>
          <w:rFonts w:ascii="Arial" w:hAnsi="Arial" w:cs="Arial"/>
          <w:kern w:val="2"/>
          <w:sz w:val="24"/>
          <w:szCs w:val="24"/>
        </w:rPr>
        <w:t>Временно ползване на имоти или части от тях – общинска и държавна собственост, за допълнителна открита търговска площ към ПО, както и към търговски обект в сгради, посочено в чл. 56, ал. 11 от ЗУТ, се разрешава</w:t>
      </w:r>
      <w:r w:rsidRPr="00A3118D">
        <w:rPr>
          <w:rFonts w:ascii="Arial" w:hAnsi="Arial" w:cs="Arial"/>
          <w:sz w:val="24"/>
          <w:szCs w:val="24"/>
          <w:lang w:eastAsia="bg-BG"/>
        </w:rPr>
        <w:t xml:space="preserve"> като:</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Fonts w:ascii="Arial" w:hAnsi="Arial" w:cs="Arial"/>
          <w:sz w:val="24"/>
          <w:szCs w:val="24"/>
          <w:lang w:eastAsia="bg-BG"/>
        </w:rPr>
        <w:t xml:space="preserve">1. допълнителната открита площ към ПО по чл. 3, ал. 1, се разрешава </w:t>
      </w:r>
      <w:r w:rsidRPr="00A3118D">
        <w:rPr>
          <w:rFonts w:ascii="Arial" w:hAnsi="Arial" w:cs="Arial"/>
          <w:sz w:val="24"/>
          <w:szCs w:val="24"/>
        </w:rPr>
        <w:t>въз основа на схема, съгласувана с Главния архитект на Община Габрово, която представлява копие на одобрената схема, по която ПО е разрешен и на което са отразени ситуационно – местоположението, общите размери и площта;</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Fonts w:ascii="Arial" w:hAnsi="Arial" w:cs="Arial"/>
          <w:sz w:val="24"/>
          <w:szCs w:val="24"/>
          <w:lang w:eastAsia="bg-BG"/>
        </w:rPr>
        <w:t xml:space="preserve">2. допълнителната открита площ към търговски обект в сграда, се разрешава в зависимост от това, дали ще служи за: </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Fonts w:ascii="Arial" w:hAnsi="Arial" w:cs="Arial"/>
          <w:sz w:val="24"/>
          <w:szCs w:val="24"/>
          <w:lang w:eastAsia="bg-BG"/>
        </w:rPr>
        <w:t xml:space="preserve">2.1. поставяне на ПО, което се разрешава по общия ред, определен с тази наредба </w:t>
      </w:r>
    </w:p>
    <w:p w:rsidR="009656C3" w:rsidRPr="00A3118D" w:rsidRDefault="009656C3" w:rsidP="00567F12">
      <w:pPr>
        <w:pStyle w:val="BodyText"/>
        <w:spacing w:after="0"/>
        <w:ind w:firstLine="709"/>
        <w:jc w:val="both"/>
        <w:rPr>
          <w:rFonts w:ascii="Arial" w:hAnsi="Arial" w:cs="Arial"/>
          <w:sz w:val="24"/>
          <w:szCs w:val="24"/>
          <w:lang w:eastAsia="bg-BG"/>
        </w:rPr>
      </w:pPr>
      <w:r w:rsidRPr="00A3118D">
        <w:rPr>
          <w:rFonts w:ascii="Arial" w:hAnsi="Arial" w:cs="Arial"/>
          <w:sz w:val="24"/>
          <w:szCs w:val="24"/>
          <w:lang w:eastAsia="bg-BG"/>
        </w:rPr>
        <w:t>2.2. разполагане на посочените в чл. 20 елементи на градското обзавеждане, обслужващи търговията, което се разрешава по реда на чл. 21.</w:t>
      </w:r>
    </w:p>
    <w:p w:rsidR="009656C3" w:rsidRPr="00A3118D" w:rsidRDefault="009656C3" w:rsidP="00567F12">
      <w:pPr>
        <w:pStyle w:val="BodyText"/>
        <w:spacing w:after="0"/>
        <w:ind w:firstLine="709"/>
        <w:rPr>
          <w:rFonts w:ascii="Arial" w:hAnsi="Arial" w:cs="Arial"/>
          <w:sz w:val="24"/>
          <w:szCs w:val="24"/>
          <w:lang w:eastAsia="bg-BG"/>
        </w:rPr>
      </w:pPr>
    </w:p>
    <w:p w:rsidR="009656C3" w:rsidRPr="00A3118D" w:rsidRDefault="009656C3" w:rsidP="00567F12">
      <w:pPr>
        <w:pStyle w:val="10"/>
        <w:keepNext/>
        <w:keepLines/>
        <w:shd w:val="clear" w:color="auto" w:fill="auto"/>
        <w:spacing w:line="240" w:lineRule="auto"/>
        <w:ind w:firstLine="709"/>
        <w:rPr>
          <w:rStyle w:val="1"/>
          <w:b/>
          <w:bCs/>
          <w:sz w:val="24"/>
          <w:szCs w:val="24"/>
        </w:rPr>
      </w:pPr>
      <w:bookmarkStart w:id="3" w:name="bookmark2"/>
      <w:r w:rsidRPr="00A3118D">
        <w:rPr>
          <w:rStyle w:val="1"/>
          <w:b/>
          <w:bCs/>
          <w:sz w:val="24"/>
          <w:szCs w:val="24"/>
        </w:rPr>
        <w:t xml:space="preserve">РАЗДЕЛ VI </w:t>
      </w: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2"/>
          <w:b/>
          <w:bCs/>
          <w:sz w:val="24"/>
          <w:szCs w:val="24"/>
          <w:lang w:eastAsia="bg-BG"/>
        </w:rPr>
        <w:t xml:space="preserve">УСЛОВИЯ И РЕД ЗА РАЗРЕШАВАНЕ ПОСТАВЯНЕТО НА </w:t>
      </w:r>
      <w:r w:rsidRPr="00A3118D">
        <w:rPr>
          <w:rStyle w:val="1"/>
          <w:b/>
          <w:bCs/>
          <w:sz w:val="24"/>
          <w:szCs w:val="24"/>
        </w:rPr>
        <w:t xml:space="preserve">ЕЛЕМЕНТИ </w:t>
      </w: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1"/>
          <w:b/>
          <w:bCs/>
          <w:sz w:val="24"/>
          <w:szCs w:val="24"/>
        </w:rPr>
        <w:t>НА ГРАДСКОТО ОБЗАВЕЖДАНЕ И СВЪРЗАНИ С ОБЛИКА НА ГРАДА</w:t>
      </w:r>
    </w:p>
    <w:p w:rsidR="009656C3" w:rsidRPr="00A3118D" w:rsidRDefault="009656C3" w:rsidP="00567F12">
      <w:pPr>
        <w:pStyle w:val="10"/>
        <w:keepNext/>
        <w:keepLines/>
        <w:shd w:val="clear" w:color="auto" w:fill="auto"/>
        <w:spacing w:line="240" w:lineRule="auto"/>
        <w:ind w:firstLine="709"/>
        <w:rPr>
          <w:rStyle w:val="BodyTextChar"/>
          <w:sz w:val="24"/>
          <w:szCs w:val="24"/>
        </w:rPr>
      </w:pPr>
    </w:p>
    <w:p w:rsidR="009656C3" w:rsidRPr="00A3118D" w:rsidRDefault="009656C3" w:rsidP="00567F12">
      <w:pPr>
        <w:pStyle w:val="10"/>
        <w:keepNext/>
        <w:keepLines/>
        <w:shd w:val="clear" w:color="auto" w:fill="auto"/>
        <w:spacing w:line="240" w:lineRule="auto"/>
        <w:ind w:firstLine="709"/>
        <w:rPr>
          <w:rStyle w:val="BodyTextChar"/>
          <w:sz w:val="24"/>
          <w:szCs w:val="24"/>
        </w:rPr>
      </w:pPr>
      <w:r w:rsidRPr="00A3118D">
        <w:rPr>
          <w:rStyle w:val="BodyTextChar"/>
          <w:sz w:val="24"/>
          <w:szCs w:val="24"/>
        </w:rPr>
        <w:t xml:space="preserve">Чл. 20. </w:t>
      </w:r>
      <w:r w:rsidRPr="00A3118D">
        <w:rPr>
          <w:rStyle w:val="BodyTextChar"/>
          <w:b w:val="0"/>
          <w:sz w:val="24"/>
          <w:szCs w:val="24"/>
        </w:rPr>
        <w:t>В съответствие с чл. 56, ал. 10 от ЗУТ, елементите на градското обзавеждане, които имат визуално значение и са свързани с облика на градските пространства са</w:t>
      </w:r>
      <w:r w:rsidRPr="00A3118D">
        <w:rPr>
          <w:rStyle w:val="BodyTextChar"/>
          <w:sz w:val="24"/>
          <w:szCs w:val="24"/>
        </w:rPr>
        <w:t>:</w:t>
      </w:r>
    </w:p>
    <w:p w:rsidR="009656C3" w:rsidRPr="00A3118D" w:rsidRDefault="009656C3" w:rsidP="00567F12">
      <w:pPr>
        <w:pStyle w:val="BodyText"/>
        <w:widowControl w:val="0"/>
        <w:shd w:val="clear" w:color="auto" w:fill="FFFFFF"/>
        <w:spacing w:after="0"/>
        <w:ind w:firstLine="360"/>
        <w:jc w:val="both"/>
        <w:rPr>
          <w:rFonts w:ascii="Arial" w:hAnsi="Arial" w:cs="Arial"/>
          <w:sz w:val="24"/>
          <w:szCs w:val="24"/>
        </w:rPr>
      </w:pPr>
      <w:r w:rsidRPr="00A3118D">
        <w:rPr>
          <w:rFonts w:ascii="Arial" w:hAnsi="Arial" w:cs="Arial"/>
          <w:sz w:val="24"/>
          <w:szCs w:val="24"/>
        </w:rPr>
        <w:tab/>
        <w:t>1. мобилни увеселителни съоръжения - детски механизирани съоръжения, колички, батути, детски клатушки</w:t>
      </w:r>
      <w:bookmarkStart w:id="4" w:name="to_paragraph_id13292537"/>
      <w:bookmarkEnd w:id="4"/>
      <w:r w:rsidRPr="00A3118D">
        <w:rPr>
          <w:rFonts w:ascii="Arial" w:hAnsi="Arial" w:cs="Arial"/>
          <w:sz w:val="24"/>
          <w:szCs w:val="24"/>
        </w:rPr>
        <w:t xml:space="preserve"> и др. подобни;</w:t>
      </w:r>
    </w:p>
    <w:p w:rsidR="009656C3" w:rsidRPr="00A3118D" w:rsidRDefault="009656C3" w:rsidP="00567F12">
      <w:pPr>
        <w:pStyle w:val="BodyText"/>
        <w:widowControl w:val="0"/>
        <w:spacing w:after="0"/>
        <w:ind w:firstLine="360"/>
        <w:jc w:val="both"/>
        <w:rPr>
          <w:rStyle w:val="BodyTextChar"/>
          <w:rFonts w:ascii="Arial" w:hAnsi="Arial" w:cs="Arial"/>
          <w:sz w:val="24"/>
          <w:szCs w:val="24"/>
        </w:rPr>
      </w:pPr>
      <w:r w:rsidRPr="00A3118D">
        <w:rPr>
          <w:rStyle w:val="BodyTextChar"/>
          <w:rFonts w:ascii="Arial" w:hAnsi="Arial" w:cs="Arial"/>
          <w:sz w:val="24"/>
          <w:szCs w:val="24"/>
        </w:rPr>
        <w:tab/>
        <w:t>2. мобилно търговско оборудване - хладилни витрини, фризери, автомати и вендинг машини</w:t>
      </w:r>
      <w:r w:rsidRPr="00A3118D">
        <w:rPr>
          <w:rFonts w:ascii="Arial" w:hAnsi="Arial" w:cs="Arial"/>
          <w:sz w:val="24"/>
          <w:szCs w:val="24"/>
          <w:lang w:eastAsia="bg-BG"/>
        </w:rPr>
        <w:t xml:space="preserve"> за дребни пакетирани хранителни изделия и напитки, </w:t>
      </w:r>
      <w:r w:rsidRPr="00A3118D">
        <w:rPr>
          <w:rStyle w:val="BodyTextChar"/>
          <w:rFonts w:ascii="Arial" w:hAnsi="Arial" w:cs="Arial"/>
          <w:sz w:val="24"/>
          <w:szCs w:val="24"/>
        </w:rPr>
        <w:t xml:space="preserve">машини за сладолед, скари, </w:t>
      </w:r>
      <w:r w:rsidRPr="00A3118D">
        <w:rPr>
          <w:rFonts w:ascii="Arial" w:hAnsi="Arial" w:cs="Arial"/>
          <w:sz w:val="24"/>
          <w:szCs w:val="24"/>
        </w:rPr>
        <w:t xml:space="preserve">стелажи, щендери, колички, стойки за излагане на стоки за продажба на открито, маси със столове и масички за правостоящи </w:t>
      </w:r>
      <w:r w:rsidRPr="00A3118D">
        <w:rPr>
          <w:rFonts w:ascii="Arial" w:hAnsi="Arial" w:cs="Arial"/>
          <w:iCs/>
          <w:sz w:val="24"/>
          <w:szCs w:val="24"/>
        </w:rPr>
        <w:t xml:space="preserve"> и други подобни, </w:t>
      </w:r>
      <w:r w:rsidRPr="00A3118D">
        <w:rPr>
          <w:rStyle w:val="BodyTextChar"/>
          <w:rFonts w:ascii="Arial" w:hAnsi="Arial" w:cs="Arial"/>
          <w:sz w:val="24"/>
          <w:szCs w:val="24"/>
        </w:rPr>
        <w:t>обслужващи търговията;</w:t>
      </w:r>
    </w:p>
    <w:p w:rsidR="009656C3" w:rsidRPr="00A3118D" w:rsidRDefault="009656C3" w:rsidP="00567F12">
      <w:pPr>
        <w:pStyle w:val="BodyText"/>
        <w:widowControl w:val="0"/>
        <w:spacing w:after="0"/>
        <w:ind w:firstLine="360"/>
        <w:jc w:val="both"/>
        <w:rPr>
          <w:rStyle w:val="BodyTextChar"/>
          <w:rFonts w:ascii="Arial" w:hAnsi="Arial" w:cs="Arial"/>
          <w:sz w:val="24"/>
          <w:szCs w:val="24"/>
        </w:rPr>
      </w:pPr>
      <w:r w:rsidRPr="00A3118D">
        <w:rPr>
          <w:rStyle w:val="BodyTextChar"/>
          <w:rFonts w:ascii="Arial" w:hAnsi="Arial" w:cs="Arial"/>
          <w:b/>
          <w:sz w:val="24"/>
          <w:szCs w:val="24"/>
        </w:rPr>
        <w:tab/>
      </w:r>
      <w:r w:rsidRPr="00A3118D">
        <w:rPr>
          <w:rStyle w:val="BodyTextChar"/>
          <w:rFonts w:ascii="Arial" w:hAnsi="Arial" w:cs="Arial"/>
          <w:sz w:val="24"/>
          <w:szCs w:val="24"/>
        </w:rPr>
        <w:t xml:space="preserve">3. други </w:t>
      </w:r>
      <w:r w:rsidRPr="00A3118D">
        <w:rPr>
          <w:rFonts w:ascii="Arial" w:hAnsi="Arial" w:cs="Arial"/>
          <w:iCs/>
          <w:sz w:val="24"/>
          <w:szCs w:val="24"/>
        </w:rPr>
        <w:t>елементи на градското обзавеждане – беседки, пейки, осветителни тела, съдове за събиране на отпадъци, чешми, фонтани, часовници и елементи на обществената инфраструктура, преместваеми декоративни огради с височина до 100 см. и др. подобни.</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b/>
          <w:sz w:val="24"/>
          <w:szCs w:val="24"/>
        </w:rPr>
        <w:lastRenderedPageBreak/>
        <w:t>Чл. 21.</w:t>
      </w:r>
      <w:r w:rsidRPr="00A3118D">
        <w:rPr>
          <w:rStyle w:val="BodyTextChar"/>
          <w:rFonts w:ascii="Arial" w:hAnsi="Arial" w:cs="Arial"/>
          <w:sz w:val="24"/>
          <w:szCs w:val="24"/>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За разполагането на елементите по чл. 20, т. 1 и 2 не се изисква разрешение по настоящата наредба, като поставянето им се съгласува с главния архитект на Общината.</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За обектите по ал. 1, разположени върху терени, публична общинска собственост се издава разрешение за ползване на място, съгласно раздел II от Закона за местни данъци и такси.</w:t>
      </w:r>
    </w:p>
    <w:p w:rsidR="009656C3" w:rsidRPr="00A3118D" w:rsidRDefault="009656C3" w:rsidP="00567F12">
      <w:pPr>
        <w:pStyle w:val="BodyText"/>
        <w:tabs>
          <w:tab w:val="left" w:pos="993"/>
        </w:tabs>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Исканията за поставяне на обектите по чл. 20, т. 1 и 2 следва да съдържат информация с визуализация за конкретното местоположение, вида и размерите на съоръжението/оборудването, необходимостта и възможностите за неговото захранване и площта, която ще заема.</w:t>
      </w:r>
    </w:p>
    <w:p w:rsidR="009656C3" w:rsidRPr="00A3118D" w:rsidRDefault="009656C3" w:rsidP="00567F12">
      <w:pPr>
        <w:ind w:firstLine="709"/>
        <w:jc w:val="both"/>
        <w:rPr>
          <w:rFonts w:ascii="Arial" w:hAnsi="Arial" w:cs="Arial"/>
          <w:sz w:val="24"/>
          <w:szCs w:val="24"/>
        </w:rPr>
      </w:pPr>
      <w:r w:rsidRPr="00A3118D">
        <w:rPr>
          <w:rStyle w:val="BodyTextChar"/>
          <w:rFonts w:ascii="Arial" w:hAnsi="Arial" w:cs="Arial"/>
          <w:b/>
          <w:sz w:val="24"/>
          <w:szCs w:val="24"/>
        </w:rPr>
        <w:t>Чл. 22.</w:t>
      </w:r>
      <w:r w:rsidRPr="00A3118D">
        <w:rPr>
          <w:rStyle w:val="BodyTextChar"/>
          <w:rFonts w:ascii="Arial" w:hAnsi="Arial" w:cs="Arial"/>
          <w:sz w:val="24"/>
          <w:szCs w:val="24"/>
        </w:rPr>
        <w:t xml:space="preserve"> Елементите на градското обзавеждане по чл. 20, </w:t>
      </w:r>
      <w:r w:rsidRPr="00A3118D">
        <w:rPr>
          <w:rFonts w:ascii="Arial" w:hAnsi="Arial" w:cs="Arial"/>
          <w:sz w:val="24"/>
          <w:szCs w:val="24"/>
        </w:rPr>
        <w:t>независимо от техния вид, трябва:</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 xml:space="preserve">1. Да съответстват на действащите правила и нормативи, в това число с показателите за устройство и застрояване на имота, съгласно ЗУТ и НАРЕДБА № 7 от 22.12.2003 г. за правила и нормативи за устройство на отделните видове територии и устройствени зони; </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2. Да бъдат поддържани в добро техническо състояние и естетически вид;</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3. Да не препятстват съседни имоти и обекти, да не нарушават условията за обитаване и да не бъдат източник на шум и замърсяване над допустимите норми;</w:t>
      </w:r>
    </w:p>
    <w:p w:rsidR="009656C3" w:rsidRPr="00A3118D" w:rsidRDefault="009656C3" w:rsidP="00567F12">
      <w:pPr>
        <w:ind w:firstLine="709"/>
        <w:jc w:val="both"/>
        <w:rPr>
          <w:rFonts w:ascii="Arial" w:hAnsi="Arial" w:cs="Arial"/>
          <w:sz w:val="24"/>
          <w:szCs w:val="24"/>
        </w:rPr>
      </w:pPr>
      <w:r w:rsidRPr="00A3118D">
        <w:rPr>
          <w:rFonts w:ascii="Arial" w:hAnsi="Arial" w:cs="Arial"/>
          <w:sz w:val="24"/>
          <w:szCs w:val="24"/>
        </w:rPr>
        <w:t>4. Да не затрудняват достъпността и проходимостта на градската среда, както и да не застрашават безопасността на движение по улиците;</w:t>
      </w:r>
    </w:p>
    <w:p w:rsidR="009656C3" w:rsidRPr="00A3118D" w:rsidRDefault="009656C3" w:rsidP="00567F12">
      <w:pPr>
        <w:ind w:firstLine="709"/>
        <w:jc w:val="both"/>
        <w:rPr>
          <w:rStyle w:val="BodyTextChar"/>
          <w:rFonts w:ascii="Arial" w:hAnsi="Arial" w:cs="Arial"/>
          <w:sz w:val="24"/>
          <w:szCs w:val="24"/>
        </w:rPr>
      </w:pPr>
      <w:r w:rsidRPr="00A3118D">
        <w:rPr>
          <w:rStyle w:val="BodyTextChar"/>
          <w:rFonts w:ascii="Arial" w:hAnsi="Arial" w:cs="Arial"/>
          <w:sz w:val="24"/>
          <w:szCs w:val="24"/>
        </w:rPr>
        <w:t>5. Да не затрудняват пешеходния поток и обслужването на обектите;</w:t>
      </w:r>
    </w:p>
    <w:p w:rsidR="009656C3" w:rsidRPr="00A3118D" w:rsidRDefault="009656C3" w:rsidP="00567F12">
      <w:pPr>
        <w:ind w:firstLine="709"/>
        <w:jc w:val="both"/>
        <w:rPr>
          <w:rFonts w:ascii="Arial" w:hAnsi="Arial" w:cs="Arial"/>
          <w:sz w:val="24"/>
          <w:szCs w:val="24"/>
        </w:rPr>
      </w:pPr>
      <w:r w:rsidRPr="00A3118D">
        <w:rPr>
          <w:rStyle w:val="BodyTextChar"/>
          <w:rFonts w:ascii="Arial" w:hAnsi="Arial" w:cs="Arial"/>
          <w:sz w:val="24"/>
          <w:szCs w:val="24"/>
        </w:rPr>
        <w:t xml:space="preserve">6. Да не </w:t>
      </w:r>
      <w:r w:rsidRPr="00A3118D">
        <w:rPr>
          <w:rFonts w:ascii="Arial" w:hAnsi="Arial" w:cs="Arial"/>
          <w:sz w:val="24"/>
          <w:szCs w:val="24"/>
        </w:rPr>
        <w:t>застрашават безопасността на движението по улиците;</w:t>
      </w:r>
    </w:p>
    <w:p w:rsidR="009656C3" w:rsidRPr="00A3118D" w:rsidRDefault="009656C3" w:rsidP="00567F12">
      <w:pPr>
        <w:ind w:firstLine="709"/>
        <w:jc w:val="both"/>
        <w:rPr>
          <w:rStyle w:val="BodyTextChar"/>
          <w:rFonts w:ascii="Arial" w:hAnsi="Arial" w:cs="Arial"/>
          <w:sz w:val="24"/>
          <w:szCs w:val="24"/>
        </w:rPr>
      </w:pPr>
      <w:r w:rsidRPr="00A3118D">
        <w:rPr>
          <w:rStyle w:val="BodyTextChar"/>
          <w:rFonts w:ascii="Arial" w:hAnsi="Arial" w:cs="Arial"/>
          <w:sz w:val="24"/>
          <w:szCs w:val="24"/>
        </w:rPr>
        <w:t>6. Да не закриват витрини без съгласие на собственика/лицето стопанисващо търговския обект;</w:t>
      </w:r>
    </w:p>
    <w:p w:rsidR="009656C3" w:rsidRPr="00A3118D" w:rsidRDefault="009656C3" w:rsidP="00567F12">
      <w:pPr>
        <w:ind w:firstLine="709"/>
        <w:jc w:val="both"/>
        <w:rPr>
          <w:rFonts w:ascii="Arial" w:hAnsi="Arial" w:cs="Arial"/>
          <w:sz w:val="24"/>
          <w:szCs w:val="24"/>
        </w:rPr>
      </w:pPr>
      <w:r w:rsidRPr="00A3118D">
        <w:rPr>
          <w:rStyle w:val="BodyTextChar"/>
          <w:rFonts w:ascii="Arial" w:hAnsi="Arial" w:cs="Arial"/>
          <w:sz w:val="24"/>
          <w:szCs w:val="24"/>
        </w:rPr>
        <w:t>8. Да не закриват входове и прозорци от партерния етаж на сградите;</w:t>
      </w:r>
    </w:p>
    <w:p w:rsidR="009656C3" w:rsidRPr="00A3118D" w:rsidRDefault="009656C3" w:rsidP="00567F12">
      <w:pPr>
        <w:pStyle w:val="BodyText"/>
        <w:tabs>
          <w:tab w:val="left" w:pos="993"/>
        </w:tabs>
        <w:spacing w:after="0"/>
        <w:ind w:firstLine="709"/>
        <w:rPr>
          <w:rStyle w:val="BodyTextChar"/>
          <w:rFonts w:ascii="Arial" w:hAnsi="Arial" w:cs="Arial"/>
          <w:b/>
          <w:sz w:val="24"/>
          <w:szCs w:val="24"/>
        </w:rPr>
      </w:pPr>
    </w:p>
    <w:p w:rsidR="009656C3" w:rsidRPr="00A3118D" w:rsidRDefault="009656C3" w:rsidP="00567F12">
      <w:pPr>
        <w:pStyle w:val="10"/>
        <w:keepNext/>
        <w:keepLines/>
        <w:shd w:val="clear" w:color="auto" w:fill="auto"/>
        <w:spacing w:line="240" w:lineRule="auto"/>
        <w:ind w:firstLine="709"/>
        <w:rPr>
          <w:rStyle w:val="1"/>
          <w:b/>
          <w:bCs/>
          <w:sz w:val="24"/>
          <w:szCs w:val="24"/>
        </w:rPr>
      </w:pPr>
      <w:bookmarkStart w:id="5" w:name="bookmark4"/>
      <w:bookmarkEnd w:id="3"/>
      <w:r w:rsidRPr="00A3118D">
        <w:rPr>
          <w:rStyle w:val="1"/>
          <w:b/>
          <w:bCs/>
          <w:sz w:val="24"/>
          <w:szCs w:val="24"/>
        </w:rPr>
        <w:t xml:space="preserve">РАЗДЕЛ VII </w:t>
      </w: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1"/>
          <w:b/>
          <w:bCs/>
          <w:sz w:val="24"/>
          <w:szCs w:val="24"/>
        </w:rPr>
        <w:t>РЕД ЗА ПРЕМАХВАНЕ НА ПРЕМЕСТВАЕМИТЕ ОБЕКТИ</w:t>
      </w:r>
    </w:p>
    <w:p w:rsidR="009656C3" w:rsidRPr="00A3118D" w:rsidRDefault="009656C3" w:rsidP="00567F12">
      <w:pPr>
        <w:pStyle w:val="BodyText"/>
        <w:spacing w:after="0"/>
        <w:rPr>
          <w:rStyle w:val="a0"/>
          <w:sz w:val="24"/>
          <w:szCs w:val="24"/>
        </w:rPr>
      </w:pP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a0"/>
          <w:sz w:val="24"/>
          <w:szCs w:val="24"/>
        </w:rPr>
        <w:t xml:space="preserve">Чл. 23. </w:t>
      </w:r>
      <w:r w:rsidRPr="00A3118D">
        <w:rPr>
          <w:rStyle w:val="BodyTextChar"/>
          <w:rFonts w:ascii="Arial" w:hAnsi="Arial" w:cs="Arial"/>
          <w:sz w:val="24"/>
          <w:szCs w:val="24"/>
        </w:rPr>
        <w:t>Преместваемите обекти по чл. 3 подлежат на премахване по реда на чл. 57а, ал. 2 до ал. 9 от ЗУТ, когато са налице обстоятелствата по чл. 57а, ал. 1 от ЗУТ, а именно:</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1. са поставени без одобрена схема, когато такава се изисква, и/или без разрешение, в противоречие със схемата и/или в противоречие с издаденото разрешение;</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2. са поставени без правно основание или правното основание за одобряване на схемата и/или за издаване на разрешението за поставяне е отпаднало;</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3. не отговарят на правилата и нормативите за устройство на територията;</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 xml:space="preserve">4. не отговарят на изискванията по </w:t>
      </w:r>
      <w:hyperlink r:id="rId27" w:history="1">
        <w:r w:rsidRPr="00A3118D">
          <w:rPr>
            <w:rStyle w:val="Hyperlink"/>
            <w:rFonts w:ascii="Arial" w:hAnsi="Arial" w:cs="Arial"/>
            <w:color w:val="auto"/>
            <w:sz w:val="24"/>
            <w:szCs w:val="24"/>
            <w:u w:val="none"/>
          </w:rPr>
          <w:t>чл. 169, ал. 1, т. 1, 2, 3, 4, 5 и ал. 3, т. 1</w:t>
        </w:r>
      </w:hyperlink>
      <w:r w:rsidRPr="00A3118D">
        <w:rPr>
          <w:rFonts w:ascii="Arial" w:hAnsi="Arial" w:cs="Arial"/>
          <w:sz w:val="24"/>
          <w:szCs w:val="24"/>
        </w:rPr>
        <w:t xml:space="preserve"> от ЗУТ;</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5. представляват реклама, забранена със закон;</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6. срокът на схемата и/или на разрешението за поставяне е изтекъл;</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7. обектът е захранен с вода и не е включен в уличната канализация или не е изградена локална система за съхранение на отпадните води;</w:t>
      </w:r>
    </w:p>
    <w:p w:rsidR="009656C3" w:rsidRPr="00A3118D" w:rsidRDefault="009656C3" w:rsidP="00567F12">
      <w:pPr>
        <w:pStyle w:val="BodyText"/>
        <w:spacing w:after="0"/>
        <w:ind w:firstLine="709"/>
        <w:jc w:val="both"/>
        <w:rPr>
          <w:rFonts w:ascii="Arial" w:hAnsi="Arial" w:cs="Arial"/>
          <w:sz w:val="24"/>
          <w:szCs w:val="24"/>
        </w:rPr>
      </w:pPr>
      <w:r w:rsidRPr="00A3118D">
        <w:rPr>
          <w:rFonts w:ascii="Arial" w:hAnsi="Arial" w:cs="Arial"/>
          <w:sz w:val="24"/>
          <w:szCs w:val="24"/>
        </w:rPr>
        <w:t xml:space="preserve">8. не отговарят на други изисквания, определени с нормативен акт. </w:t>
      </w:r>
    </w:p>
    <w:p w:rsidR="009656C3" w:rsidRPr="00A3118D" w:rsidRDefault="009656C3" w:rsidP="00567F12">
      <w:pPr>
        <w:pStyle w:val="BodyText"/>
        <w:spacing w:after="0"/>
        <w:ind w:firstLine="709"/>
        <w:jc w:val="both"/>
        <w:rPr>
          <w:rFonts w:ascii="Arial" w:hAnsi="Arial" w:cs="Arial"/>
          <w:sz w:val="24"/>
          <w:szCs w:val="24"/>
        </w:rPr>
      </w:pPr>
      <w:bookmarkStart w:id="6" w:name="bookmark3"/>
      <w:r w:rsidRPr="00A3118D">
        <w:rPr>
          <w:rStyle w:val="1"/>
          <w:sz w:val="24"/>
          <w:szCs w:val="24"/>
        </w:rPr>
        <w:t xml:space="preserve">Чл. </w:t>
      </w:r>
      <w:r w:rsidRPr="00A3118D">
        <w:rPr>
          <w:rStyle w:val="a0"/>
          <w:sz w:val="24"/>
          <w:szCs w:val="24"/>
        </w:rPr>
        <w:t>24</w:t>
      </w:r>
      <w:r w:rsidRPr="00A3118D">
        <w:rPr>
          <w:rStyle w:val="1"/>
          <w:sz w:val="24"/>
          <w:szCs w:val="24"/>
        </w:rPr>
        <w:t xml:space="preserve">. </w:t>
      </w:r>
      <w:r w:rsidRPr="00A3118D">
        <w:rPr>
          <w:rFonts w:ascii="Arial" w:hAnsi="Arial" w:cs="Arial"/>
          <w:sz w:val="24"/>
          <w:szCs w:val="24"/>
        </w:rPr>
        <w:t xml:space="preserve">В тридневен срок след изтичане на срока за доброволно изпълнение, определен със заповедта </w:t>
      </w:r>
      <w:r w:rsidRPr="00A3118D">
        <w:rPr>
          <w:rStyle w:val="1"/>
          <w:b w:val="0"/>
          <w:sz w:val="24"/>
          <w:szCs w:val="24"/>
        </w:rPr>
        <w:t>за премахване на преместваемия обект</w:t>
      </w:r>
      <w:r w:rsidRPr="00A3118D">
        <w:rPr>
          <w:rFonts w:ascii="Arial" w:hAnsi="Arial" w:cs="Arial"/>
          <w:sz w:val="24"/>
          <w:szCs w:val="24"/>
        </w:rPr>
        <w:t xml:space="preserve"> по чл. 57а, ал. 3 от ЗУТ, </w:t>
      </w:r>
      <w:r w:rsidRPr="00A3118D">
        <w:rPr>
          <w:rStyle w:val="1"/>
          <w:b w:val="0"/>
          <w:sz w:val="24"/>
          <w:szCs w:val="24"/>
        </w:rPr>
        <w:t>упълномощени</w:t>
      </w:r>
      <w:r w:rsidRPr="00A3118D">
        <w:rPr>
          <w:rFonts w:ascii="Arial" w:hAnsi="Arial" w:cs="Arial"/>
          <w:sz w:val="24"/>
          <w:szCs w:val="24"/>
        </w:rPr>
        <w:t xml:space="preserve"> длъжностните лица </w:t>
      </w:r>
      <w:r w:rsidRPr="00A3118D">
        <w:rPr>
          <w:rStyle w:val="1"/>
          <w:b w:val="0"/>
          <w:sz w:val="24"/>
          <w:szCs w:val="24"/>
        </w:rPr>
        <w:t xml:space="preserve">от администрацията на Община Габрово </w:t>
      </w:r>
      <w:r w:rsidRPr="00A3118D">
        <w:rPr>
          <w:rFonts w:ascii="Arial" w:hAnsi="Arial" w:cs="Arial"/>
          <w:sz w:val="24"/>
          <w:szCs w:val="24"/>
        </w:rPr>
        <w:t xml:space="preserve">извършват проверка по </w:t>
      </w:r>
      <w:r w:rsidRPr="00A3118D">
        <w:rPr>
          <w:rFonts w:ascii="Arial" w:hAnsi="Arial" w:cs="Arial"/>
          <w:spacing w:val="-1"/>
          <w:sz w:val="24"/>
          <w:szCs w:val="24"/>
        </w:rPr>
        <w:t xml:space="preserve">изпълнението на </w:t>
      </w:r>
      <w:r w:rsidRPr="00A3118D">
        <w:rPr>
          <w:rStyle w:val="1"/>
          <w:b w:val="0"/>
          <w:sz w:val="24"/>
          <w:szCs w:val="24"/>
        </w:rPr>
        <w:t>заповедта</w:t>
      </w:r>
      <w:r w:rsidRPr="00A3118D">
        <w:rPr>
          <w:rFonts w:ascii="Arial" w:hAnsi="Arial" w:cs="Arial"/>
          <w:spacing w:val="-1"/>
          <w:sz w:val="24"/>
          <w:szCs w:val="24"/>
        </w:rPr>
        <w:t xml:space="preserve">, за което се съставя констативен протокол. </w:t>
      </w:r>
    </w:p>
    <w:p w:rsidR="009656C3" w:rsidRPr="00A3118D" w:rsidRDefault="009656C3" w:rsidP="00567F12">
      <w:pPr>
        <w:ind w:firstLine="708"/>
        <w:jc w:val="both"/>
        <w:rPr>
          <w:rFonts w:ascii="Arial" w:hAnsi="Arial" w:cs="Arial"/>
          <w:sz w:val="24"/>
          <w:szCs w:val="24"/>
        </w:rPr>
      </w:pPr>
      <w:r w:rsidRPr="00A3118D">
        <w:rPr>
          <w:rFonts w:ascii="Arial" w:hAnsi="Arial" w:cs="Arial"/>
          <w:b/>
          <w:sz w:val="24"/>
          <w:szCs w:val="24"/>
        </w:rPr>
        <w:t xml:space="preserve">Чл. </w:t>
      </w:r>
      <w:r w:rsidRPr="00A3118D">
        <w:rPr>
          <w:rStyle w:val="a0"/>
          <w:sz w:val="24"/>
          <w:szCs w:val="24"/>
        </w:rPr>
        <w:t>25</w:t>
      </w:r>
      <w:r w:rsidRPr="00A3118D">
        <w:rPr>
          <w:rFonts w:ascii="Arial" w:hAnsi="Arial" w:cs="Arial"/>
          <w:b/>
          <w:sz w:val="24"/>
          <w:szCs w:val="24"/>
        </w:rPr>
        <w:t>.</w:t>
      </w:r>
      <w:r w:rsidRPr="00A3118D">
        <w:rPr>
          <w:rFonts w:ascii="Arial" w:hAnsi="Arial" w:cs="Arial"/>
          <w:sz w:val="24"/>
          <w:szCs w:val="24"/>
        </w:rPr>
        <w:t xml:space="preserve"> </w:t>
      </w:r>
      <w:r w:rsidRPr="00A3118D">
        <w:rPr>
          <w:rFonts w:ascii="Arial" w:hAnsi="Arial" w:cs="Arial"/>
          <w:b/>
          <w:sz w:val="24"/>
          <w:szCs w:val="24"/>
        </w:rPr>
        <w:t>(1)</w:t>
      </w:r>
      <w:r w:rsidRPr="00A3118D">
        <w:rPr>
          <w:rFonts w:ascii="Arial" w:hAnsi="Arial" w:cs="Arial"/>
          <w:sz w:val="24"/>
          <w:szCs w:val="24"/>
        </w:rPr>
        <w:t xml:space="preserve"> При констатирано неизпълнение на заповедта, в седемдневен </w:t>
      </w:r>
      <w:r w:rsidRPr="00A3118D">
        <w:rPr>
          <w:rFonts w:ascii="Arial" w:hAnsi="Arial" w:cs="Arial"/>
          <w:spacing w:val="-1"/>
          <w:sz w:val="24"/>
          <w:szCs w:val="24"/>
        </w:rPr>
        <w:t xml:space="preserve">срок от съставяне на протокола по чл. 24 </w:t>
      </w:r>
      <w:r w:rsidRPr="00A3118D">
        <w:rPr>
          <w:rStyle w:val="1"/>
          <w:b w:val="0"/>
          <w:sz w:val="24"/>
          <w:szCs w:val="24"/>
        </w:rPr>
        <w:t>упълномощени</w:t>
      </w:r>
      <w:r w:rsidRPr="00A3118D">
        <w:rPr>
          <w:rFonts w:ascii="Arial" w:hAnsi="Arial" w:cs="Arial"/>
          <w:sz w:val="24"/>
          <w:szCs w:val="24"/>
        </w:rPr>
        <w:t xml:space="preserve"> длъжностните лица </w:t>
      </w:r>
      <w:r w:rsidRPr="00A3118D">
        <w:rPr>
          <w:rStyle w:val="1"/>
          <w:b w:val="0"/>
          <w:sz w:val="24"/>
          <w:szCs w:val="24"/>
        </w:rPr>
        <w:t xml:space="preserve">от  </w:t>
      </w:r>
      <w:r w:rsidRPr="00A3118D">
        <w:rPr>
          <w:rStyle w:val="1"/>
          <w:b w:val="0"/>
          <w:sz w:val="24"/>
          <w:szCs w:val="24"/>
        </w:rPr>
        <w:lastRenderedPageBreak/>
        <w:t>администрацията на Община Габрово</w:t>
      </w:r>
      <w:r w:rsidRPr="00A3118D">
        <w:rPr>
          <w:rFonts w:ascii="Arial" w:hAnsi="Arial" w:cs="Arial"/>
          <w:spacing w:val="-1"/>
          <w:sz w:val="24"/>
          <w:szCs w:val="24"/>
        </w:rPr>
        <w:t xml:space="preserve"> провеждат предварително проучване относно начина на изпълнение на заповедта, срока, необходим за изпълнението й и необходимите финансови </w:t>
      </w:r>
      <w:r w:rsidRPr="00A3118D">
        <w:rPr>
          <w:rFonts w:ascii="Arial" w:hAnsi="Arial" w:cs="Arial"/>
          <w:sz w:val="24"/>
          <w:szCs w:val="24"/>
        </w:rPr>
        <w:t xml:space="preserve">средства /пo изготвена количествено-стойностна сметка/. </w:t>
      </w:r>
    </w:p>
    <w:p w:rsidR="009656C3" w:rsidRPr="00A3118D" w:rsidRDefault="009656C3" w:rsidP="00567F12">
      <w:pPr>
        <w:ind w:firstLine="708"/>
        <w:jc w:val="both"/>
        <w:rPr>
          <w:rFonts w:ascii="Arial" w:hAnsi="Arial" w:cs="Arial"/>
          <w:sz w:val="24"/>
          <w:szCs w:val="24"/>
        </w:rPr>
      </w:pPr>
      <w:r w:rsidRPr="00A3118D">
        <w:rPr>
          <w:rStyle w:val="1"/>
          <w:sz w:val="24"/>
          <w:szCs w:val="24"/>
        </w:rPr>
        <w:t>(2)</w:t>
      </w:r>
      <w:r w:rsidRPr="00A3118D">
        <w:rPr>
          <w:rStyle w:val="1"/>
          <w:b w:val="0"/>
          <w:sz w:val="24"/>
          <w:szCs w:val="24"/>
        </w:rPr>
        <w:t xml:space="preserve"> </w:t>
      </w:r>
      <w:r w:rsidRPr="00A3118D">
        <w:rPr>
          <w:rFonts w:ascii="Arial" w:hAnsi="Arial" w:cs="Arial"/>
          <w:sz w:val="24"/>
          <w:szCs w:val="24"/>
        </w:rPr>
        <w:t xml:space="preserve">Резултатите от проучването по ал. 1 се оформят в протокол. </w:t>
      </w:r>
    </w:p>
    <w:p w:rsidR="009656C3" w:rsidRPr="00A3118D" w:rsidRDefault="009656C3" w:rsidP="00567F12">
      <w:pPr>
        <w:pStyle w:val="BodyText"/>
        <w:spacing w:after="0"/>
        <w:ind w:firstLine="708"/>
        <w:jc w:val="both"/>
        <w:rPr>
          <w:rStyle w:val="1"/>
          <w:b w:val="0"/>
          <w:sz w:val="24"/>
          <w:szCs w:val="24"/>
        </w:rPr>
      </w:pPr>
      <w:r w:rsidRPr="00A3118D">
        <w:rPr>
          <w:rStyle w:val="1"/>
          <w:sz w:val="24"/>
          <w:szCs w:val="24"/>
        </w:rPr>
        <w:t xml:space="preserve">Чл. </w:t>
      </w:r>
      <w:r w:rsidRPr="00A3118D">
        <w:rPr>
          <w:rStyle w:val="a0"/>
          <w:sz w:val="24"/>
          <w:szCs w:val="24"/>
        </w:rPr>
        <w:t>26</w:t>
      </w:r>
      <w:r w:rsidRPr="00A3118D">
        <w:rPr>
          <w:rStyle w:val="1"/>
          <w:sz w:val="24"/>
          <w:szCs w:val="24"/>
        </w:rPr>
        <w:t>.</w:t>
      </w:r>
      <w:r w:rsidRPr="00A3118D">
        <w:rPr>
          <w:rStyle w:val="1"/>
          <w:b w:val="0"/>
          <w:sz w:val="24"/>
          <w:szCs w:val="24"/>
        </w:rPr>
        <w:t xml:space="preserve"> В седемдневен срок от </w:t>
      </w:r>
      <w:r w:rsidRPr="00A3118D">
        <w:rPr>
          <w:rFonts w:ascii="Arial" w:hAnsi="Arial" w:cs="Arial"/>
          <w:sz w:val="24"/>
          <w:szCs w:val="24"/>
        </w:rPr>
        <w:t>съставянето на протокола по чл. 25</w:t>
      </w:r>
      <w:r w:rsidRPr="00A3118D">
        <w:rPr>
          <w:rStyle w:val="1"/>
          <w:b w:val="0"/>
          <w:sz w:val="24"/>
          <w:szCs w:val="24"/>
        </w:rPr>
        <w:t xml:space="preserve"> се </w:t>
      </w:r>
      <w:r w:rsidRPr="00A3118D">
        <w:rPr>
          <w:rFonts w:ascii="Arial" w:hAnsi="Arial" w:cs="Arial"/>
          <w:sz w:val="24"/>
          <w:szCs w:val="24"/>
        </w:rPr>
        <w:t xml:space="preserve">открива процедура за избор на изпълнител при спазване разпоредбите на </w:t>
      </w:r>
      <w:r w:rsidRPr="00A3118D">
        <w:rPr>
          <w:rStyle w:val="1"/>
          <w:b w:val="0"/>
          <w:sz w:val="24"/>
          <w:szCs w:val="24"/>
        </w:rPr>
        <w:t>Закона за обществените поръчки.</w:t>
      </w:r>
    </w:p>
    <w:p w:rsidR="009656C3" w:rsidRPr="00A3118D" w:rsidRDefault="009656C3" w:rsidP="00567F12">
      <w:pPr>
        <w:pStyle w:val="BodyText"/>
        <w:spacing w:after="0"/>
        <w:ind w:firstLine="708"/>
        <w:jc w:val="both"/>
        <w:rPr>
          <w:rStyle w:val="1"/>
          <w:b w:val="0"/>
          <w:sz w:val="24"/>
          <w:szCs w:val="24"/>
        </w:rPr>
      </w:pPr>
      <w:r w:rsidRPr="00A3118D">
        <w:rPr>
          <w:rStyle w:val="1"/>
          <w:sz w:val="24"/>
          <w:szCs w:val="24"/>
        </w:rPr>
        <w:t xml:space="preserve">Чл. </w:t>
      </w:r>
      <w:r w:rsidRPr="00A3118D">
        <w:rPr>
          <w:rStyle w:val="a0"/>
          <w:sz w:val="24"/>
          <w:szCs w:val="24"/>
        </w:rPr>
        <w:t>27</w:t>
      </w:r>
      <w:r w:rsidRPr="00A3118D">
        <w:rPr>
          <w:rStyle w:val="1"/>
          <w:sz w:val="24"/>
          <w:szCs w:val="24"/>
        </w:rPr>
        <w:t>.</w:t>
      </w:r>
      <w:r w:rsidRPr="00A3118D">
        <w:rPr>
          <w:rStyle w:val="1"/>
          <w:b w:val="0"/>
          <w:sz w:val="24"/>
          <w:szCs w:val="24"/>
        </w:rPr>
        <w:t xml:space="preserve"> След сключване на договор с избрания изпълнител, Кметът на Община Габрово издава заповед, с която определя датата и часът за започване на принудителното изпълнение, за което уведомява всички заинтересувани страни и ведомства.</w:t>
      </w:r>
    </w:p>
    <w:p w:rsidR="009656C3" w:rsidRPr="00A3118D" w:rsidRDefault="009656C3" w:rsidP="00567F12">
      <w:pPr>
        <w:pStyle w:val="BodyText"/>
        <w:spacing w:after="0"/>
        <w:ind w:firstLine="708"/>
        <w:jc w:val="both"/>
        <w:rPr>
          <w:rStyle w:val="1"/>
          <w:b w:val="0"/>
          <w:sz w:val="24"/>
          <w:szCs w:val="24"/>
        </w:rPr>
      </w:pPr>
      <w:r w:rsidRPr="00A3118D">
        <w:rPr>
          <w:rStyle w:val="1"/>
          <w:sz w:val="24"/>
          <w:szCs w:val="24"/>
        </w:rPr>
        <w:t xml:space="preserve">Чл. </w:t>
      </w:r>
      <w:r w:rsidRPr="00A3118D">
        <w:rPr>
          <w:rStyle w:val="a0"/>
          <w:sz w:val="24"/>
          <w:szCs w:val="24"/>
        </w:rPr>
        <w:t>28</w:t>
      </w:r>
      <w:r w:rsidRPr="00A3118D">
        <w:rPr>
          <w:rStyle w:val="1"/>
          <w:sz w:val="24"/>
          <w:szCs w:val="24"/>
        </w:rPr>
        <w:t>.</w:t>
      </w:r>
      <w:r w:rsidRPr="00A3118D">
        <w:rPr>
          <w:rStyle w:val="1"/>
          <w:b w:val="0"/>
          <w:sz w:val="24"/>
          <w:szCs w:val="24"/>
        </w:rPr>
        <w:t xml:space="preserve"> </w:t>
      </w:r>
      <w:r w:rsidRPr="00A3118D">
        <w:rPr>
          <w:rStyle w:val="1"/>
          <w:sz w:val="24"/>
          <w:szCs w:val="24"/>
        </w:rPr>
        <w:t>(1)</w:t>
      </w:r>
      <w:r w:rsidRPr="00A3118D">
        <w:rPr>
          <w:rStyle w:val="1"/>
          <w:b w:val="0"/>
          <w:sz w:val="24"/>
          <w:szCs w:val="24"/>
        </w:rPr>
        <w:t xml:space="preserve"> На определената дата и час, упълномощените длъжностни лица от  администрацията на Община Габрово, съвместно с изпълнителя и при необходимост със съдействието на органите на МВР, съставят протокол за състоянието на ПО преди започването на принудителното изпълнение на заповедта. </w:t>
      </w:r>
    </w:p>
    <w:p w:rsidR="009656C3" w:rsidRPr="00A3118D" w:rsidRDefault="009656C3" w:rsidP="00567F12">
      <w:pPr>
        <w:pStyle w:val="BodyText"/>
        <w:spacing w:after="0"/>
        <w:ind w:firstLine="709"/>
        <w:jc w:val="both"/>
        <w:rPr>
          <w:rStyle w:val="1"/>
          <w:b w:val="0"/>
          <w:sz w:val="24"/>
          <w:szCs w:val="24"/>
        </w:rPr>
      </w:pPr>
      <w:r w:rsidRPr="00A3118D">
        <w:rPr>
          <w:rStyle w:val="1"/>
          <w:sz w:val="24"/>
          <w:szCs w:val="24"/>
        </w:rPr>
        <w:t>(2)</w:t>
      </w:r>
      <w:r w:rsidRPr="00A3118D">
        <w:rPr>
          <w:rStyle w:val="1"/>
          <w:b w:val="0"/>
          <w:sz w:val="24"/>
          <w:szCs w:val="24"/>
        </w:rPr>
        <w:t xml:space="preserve"> В случаите, когато обектът не е освободен доброволно от наличните малотрайни, пожароопасни и взривоопасни материали, продукти, съоръжения, обзавеждане, оборудване и друго движимо имущество, се пристъпва към принудителното му освобождаване.</w:t>
      </w:r>
    </w:p>
    <w:p w:rsidR="009656C3" w:rsidRPr="00A3118D" w:rsidRDefault="009656C3" w:rsidP="00567F12">
      <w:pPr>
        <w:pStyle w:val="BodyText"/>
        <w:spacing w:after="0"/>
        <w:ind w:firstLine="709"/>
        <w:jc w:val="both"/>
        <w:rPr>
          <w:rStyle w:val="1"/>
          <w:b w:val="0"/>
          <w:sz w:val="24"/>
          <w:szCs w:val="24"/>
        </w:rPr>
      </w:pPr>
      <w:r w:rsidRPr="00A3118D">
        <w:rPr>
          <w:rStyle w:val="1"/>
          <w:sz w:val="24"/>
          <w:szCs w:val="24"/>
        </w:rPr>
        <w:t>(3)</w:t>
      </w:r>
      <w:r w:rsidRPr="00A3118D">
        <w:rPr>
          <w:rStyle w:val="1"/>
          <w:b w:val="0"/>
          <w:sz w:val="24"/>
          <w:szCs w:val="24"/>
        </w:rPr>
        <w:t xml:space="preserve"> Изнесеното движимо имущество по ал. 2 се оставя на отговорно съхранение в помещение, определено от кмета на общината, като присъстващите упълномощени длъжностни лица от об</w:t>
      </w:r>
      <w:r w:rsidRPr="00A3118D">
        <w:rPr>
          <w:rStyle w:val="1"/>
          <w:b w:val="0"/>
          <w:bCs w:val="0"/>
          <w:sz w:val="24"/>
          <w:szCs w:val="24"/>
        </w:rPr>
        <w:t xml:space="preserve">щинската администрация съставят </w:t>
      </w:r>
      <w:r w:rsidRPr="00A3118D">
        <w:rPr>
          <w:rStyle w:val="1"/>
          <w:b w:val="0"/>
          <w:sz w:val="24"/>
          <w:szCs w:val="24"/>
        </w:rPr>
        <w:t>опис за вида, количеството и състоянието му при изнасянето.</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(4)</w:t>
      </w:r>
      <w:r w:rsidRPr="00A3118D">
        <w:rPr>
          <w:rStyle w:val="1"/>
          <w:b w:val="0"/>
          <w:bCs w:val="0"/>
          <w:sz w:val="24"/>
          <w:szCs w:val="24"/>
        </w:rPr>
        <w:t xml:space="preserve"> Извършените разходи по ал. 2 и ал. 3 са за сметка на собственика на обекта</w:t>
      </w:r>
      <w:r w:rsidRPr="00A3118D">
        <w:rPr>
          <w:rStyle w:val="1"/>
          <w:b w:val="0"/>
          <w:bCs w:val="0"/>
          <w:color w:val="7030A0"/>
          <w:sz w:val="24"/>
          <w:szCs w:val="24"/>
        </w:rPr>
        <w:t>.</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 xml:space="preserve">Чл. </w:t>
      </w:r>
      <w:r w:rsidRPr="00A3118D">
        <w:rPr>
          <w:rStyle w:val="a0"/>
          <w:sz w:val="24"/>
          <w:szCs w:val="24"/>
        </w:rPr>
        <w:t>29</w:t>
      </w:r>
      <w:r w:rsidRPr="00A3118D">
        <w:rPr>
          <w:rStyle w:val="1"/>
          <w:bCs w:val="0"/>
          <w:sz w:val="24"/>
          <w:szCs w:val="24"/>
        </w:rPr>
        <w:t>.</w:t>
      </w:r>
      <w:r w:rsidRPr="00A3118D">
        <w:rPr>
          <w:rStyle w:val="1"/>
          <w:b w:val="0"/>
          <w:bCs w:val="0"/>
          <w:sz w:val="24"/>
          <w:szCs w:val="24"/>
        </w:rPr>
        <w:t xml:space="preserve"> </w:t>
      </w:r>
      <w:r w:rsidRPr="00A3118D">
        <w:rPr>
          <w:rStyle w:val="1"/>
          <w:bCs w:val="0"/>
          <w:sz w:val="24"/>
          <w:szCs w:val="24"/>
        </w:rPr>
        <w:t>(1)</w:t>
      </w:r>
      <w:r w:rsidRPr="00A3118D">
        <w:rPr>
          <w:rStyle w:val="1"/>
          <w:b w:val="0"/>
          <w:bCs w:val="0"/>
          <w:sz w:val="24"/>
          <w:szCs w:val="24"/>
        </w:rPr>
        <w:t xml:space="preserve"> Окончателното почистване на терена от отпадъци, получени при изпълнението на заповедта и възстановяването на терена, се извършва от изпълнителя за сметка на собственика на обекта.</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(2)</w:t>
      </w:r>
      <w:r w:rsidRPr="00A3118D">
        <w:rPr>
          <w:rStyle w:val="1"/>
          <w:b w:val="0"/>
          <w:bCs w:val="0"/>
          <w:sz w:val="24"/>
          <w:szCs w:val="24"/>
        </w:rPr>
        <w:t xml:space="preserve"> Извършените разходи по ал. 1 са за сметка на собственика на обекта и се събират от общинската администрация. </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 xml:space="preserve">Чл. </w:t>
      </w:r>
      <w:r w:rsidRPr="00A3118D">
        <w:rPr>
          <w:rStyle w:val="a0"/>
          <w:sz w:val="24"/>
          <w:szCs w:val="24"/>
        </w:rPr>
        <w:t>30</w:t>
      </w:r>
      <w:r w:rsidRPr="00A3118D">
        <w:rPr>
          <w:rStyle w:val="1"/>
          <w:bCs w:val="0"/>
          <w:sz w:val="24"/>
          <w:szCs w:val="24"/>
        </w:rPr>
        <w:t>.</w:t>
      </w:r>
      <w:r w:rsidRPr="00A3118D">
        <w:rPr>
          <w:rStyle w:val="1"/>
          <w:b w:val="0"/>
          <w:bCs w:val="0"/>
          <w:sz w:val="24"/>
          <w:szCs w:val="24"/>
        </w:rPr>
        <w:t xml:space="preserve"> </w:t>
      </w:r>
      <w:r w:rsidRPr="00A3118D">
        <w:rPr>
          <w:rStyle w:val="1"/>
          <w:bCs w:val="0"/>
          <w:sz w:val="24"/>
          <w:szCs w:val="24"/>
        </w:rPr>
        <w:t>(1)</w:t>
      </w:r>
      <w:r w:rsidRPr="00A3118D">
        <w:rPr>
          <w:rStyle w:val="1"/>
          <w:b w:val="0"/>
          <w:bCs w:val="0"/>
          <w:sz w:val="24"/>
          <w:szCs w:val="24"/>
        </w:rPr>
        <w:t xml:space="preserve"> </w:t>
      </w:r>
      <w:r w:rsidRPr="00A3118D">
        <w:rPr>
          <w:rStyle w:val="1"/>
          <w:b w:val="0"/>
          <w:sz w:val="24"/>
          <w:szCs w:val="24"/>
        </w:rPr>
        <w:t>Упълномощените</w:t>
      </w:r>
      <w:r w:rsidRPr="00A3118D">
        <w:rPr>
          <w:rStyle w:val="1"/>
          <w:b w:val="0"/>
          <w:bCs w:val="0"/>
          <w:sz w:val="24"/>
          <w:szCs w:val="24"/>
        </w:rPr>
        <w:t xml:space="preserve"> длъжностни лица от администрацията на Община Габрово и изпълнителят съставят протокол за извършените окончателни разходи по премахването на преместваемия обект. </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 xml:space="preserve">(2) </w:t>
      </w:r>
      <w:r w:rsidRPr="00A3118D">
        <w:rPr>
          <w:rStyle w:val="1"/>
          <w:b w:val="0"/>
          <w:bCs w:val="0"/>
          <w:sz w:val="24"/>
          <w:szCs w:val="24"/>
        </w:rPr>
        <w:t>Въз основа на влязла в сила заповед за премахване на ПО и протокол за извършените разходи за дейностите по премахване, транспортиране и оползотворяване на отпадъците, се подава заявление за издаване на заповед за незабавно изпълнение за събиране на вземането от задължените лица по реда на чл. 418 от Гражданския процесуален кодекс.</w:t>
      </w:r>
    </w:p>
    <w:p w:rsidR="009656C3" w:rsidRPr="00A3118D" w:rsidRDefault="009656C3" w:rsidP="00567F12">
      <w:pPr>
        <w:pStyle w:val="BodyText"/>
        <w:spacing w:after="0"/>
        <w:ind w:firstLine="709"/>
        <w:jc w:val="both"/>
        <w:rPr>
          <w:rStyle w:val="1"/>
          <w:b w:val="0"/>
          <w:bCs w:val="0"/>
          <w:sz w:val="24"/>
          <w:szCs w:val="24"/>
        </w:rPr>
      </w:pPr>
      <w:r w:rsidRPr="00A3118D">
        <w:rPr>
          <w:rStyle w:val="1"/>
          <w:bCs w:val="0"/>
          <w:sz w:val="24"/>
          <w:szCs w:val="24"/>
        </w:rPr>
        <w:t xml:space="preserve">(3) </w:t>
      </w:r>
      <w:r w:rsidRPr="00A3118D">
        <w:rPr>
          <w:rStyle w:val="1"/>
          <w:b w:val="0"/>
          <w:bCs w:val="0"/>
          <w:sz w:val="24"/>
          <w:szCs w:val="24"/>
        </w:rPr>
        <w:t>Когато собственикът на ПО е неизвестен, разходите по премахването са за сметка на общинския бюджет.</w:t>
      </w:r>
    </w:p>
    <w:p w:rsidR="009656C3" w:rsidRPr="00A3118D" w:rsidRDefault="009656C3" w:rsidP="00567F12">
      <w:pPr>
        <w:pStyle w:val="BodyText"/>
        <w:spacing w:after="0"/>
        <w:ind w:firstLine="709"/>
        <w:jc w:val="both"/>
        <w:rPr>
          <w:rStyle w:val="1"/>
          <w:b w:val="0"/>
          <w:bCs w:val="0"/>
          <w:sz w:val="24"/>
          <w:szCs w:val="24"/>
        </w:rPr>
      </w:pP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1"/>
          <w:b/>
          <w:bCs/>
          <w:sz w:val="24"/>
          <w:szCs w:val="24"/>
        </w:rPr>
        <w:t>РАЗДЕЛ VIII</w:t>
      </w:r>
    </w:p>
    <w:p w:rsidR="009656C3" w:rsidRPr="00A3118D" w:rsidRDefault="009656C3" w:rsidP="00567F12">
      <w:pPr>
        <w:pStyle w:val="10"/>
        <w:keepNext/>
        <w:keepLines/>
        <w:shd w:val="clear" w:color="auto" w:fill="auto"/>
        <w:spacing w:line="240" w:lineRule="auto"/>
        <w:ind w:firstLine="709"/>
        <w:rPr>
          <w:sz w:val="24"/>
          <w:szCs w:val="24"/>
        </w:rPr>
      </w:pPr>
      <w:r w:rsidRPr="00A3118D">
        <w:rPr>
          <w:rStyle w:val="1"/>
          <w:b/>
          <w:bCs/>
          <w:sz w:val="24"/>
          <w:szCs w:val="24"/>
        </w:rPr>
        <w:t>АДМИНИСТРАТИВНО НАКАЗАТЕЛНИ РАЗПОРЕДБИ</w:t>
      </w:r>
      <w:bookmarkEnd w:id="6"/>
    </w:p>
    <w:p w:rsidR="009656C3" w:rsidRPr="00A3118D" w:rsidRDefault="009656C3" w:rsidP="00567F12">
      <w:pPr>
        <w:ind w:firstLine="708"/>
        <w:jc w:val="both"/>
        <w:rPr>
          <w:rStyle w:val="BodyTextChar"/>
          <w:rFonts w:ascii="Arial" w:hAnsi="Arial" w:cs="Arial"/>
          <w:sz w:val="24"/>
          <w:szCs w:val="24"/>
        </w:rPr>
      </w:pPr>
    </w:p>
    <w:p w:rsidR="009656C3" w:rsidRPr="00A3118D" w:rsidRDefault="009656C3" w:rsidP="00567F12">
      <w:pPr>
        <w:ind w:firstLine="708"/>
        <w:jc w:val="both"/>
        <w:rPr>
          <w:rFonts w:ascii="Arial" w:hAnsi="Arial" w:cs="Arial"/>
          <w:sz w:val="24"/>
          <w:szCs w:val="24"/>
        </w:rPr>
      </w:pPr>
      <w:r w:rsidRPr="00A3118D">
        <w:rPr>
          <w:rStyle w:val="1"/>
          <w:bCs w:val="0"/>
          <w:sz w:val="24"/>
          <w:szCs w:val="24"/>
        </w:rPr>
        <w:t xml:space="preserve">Чл. </w:t>
      </w:r>
      <w:r w:rsidRPr="00A3118D">
        <w:rPr>
          <w:rStyle w:val="a0"/>
          <w:sz w:val="24"/>
          <w:szCs w:val="24"/>
        </w:rPr>
        <w:t>31</w:t>
      </w:r>
      <w:r w:rsidRPr="00A3118D">
        <w:rPr>
          <w:rStyle w:val="1"/>
          <w:bCs w:val="0"/>
          <w:sz w:val="24"/>
          <w:szCs w:val="24"/>
        </w:rPr>
        <w:t>.</w:t>
      </w:r>
      <w:r w:rsidRPr="00A3118D">
        <w:rPr>
          <w:rStyle w:val="1"/>
          <w:b w:val="0"/>
          <w:bCs w:val="0"/>
          <w:sz w:val="24"/>
          <w:szCs w:val="24"/>
        </w:rPr>
        <w:t xml:space="preserve"> </w:t>
      </w:r>
      <w:r w:rsidRPr="00A3118D">
        <w:rPr>
          <w:rStyle w:val="BodyTextChar"/>
          <w:rFonts w:ascii="Arial" w:hAnsi="Arial" w:cs="Arial"/>
          <w:sz w:val="24"/>
          <w:szCs w:val="24"/>
        </w:rPr>
        <w:t xml:space="preserve">Контролът по изпълнение на настоящата наредба се осъществява от  Кмета на Община Габрово, </w:t>
      </w:r>
      <w:r w:rsidRPr="00A3118D">
        <w:rPr>
          <w:rFonts w:ascii="Arial" w:hAnsi="Arial" w:cs="Arial"/>
          <w:sz w:val="24"/>
          <w:szCs w:val="24"/>
        </w:rPr>
        <w:t xml:space="preserve">както и от упълномощени от него служители на общинска администрация. </w:t>
      </w:r>
    </w:p>
    <w:p w:rsidR="009656C3" w:rsidRPr="00A3118D" w:rsidRDefault="009656C3" w:rsidP="00567F12">
      <w:pPr>
        <w:ind w:firstLine="709"/>
        <w:jc w:val="both"/>
        <w:rPr>
          <w:rFonts w:ascii="Arial" w:hAnsi="Arial" w:cs="Arial"/>
          <w:sz w:val="24"/>
          <w:szCs w:val="24"/>
        </w:rPr>
      </w:pPr>
      <w:r w:rsidRPr="00A3118D">
        <w:rPr>
          <w:rStyle w:val="1"/>
          <w:sz w:val="24"/>
          <w:szCs w:val="24"/>
        </w:rPr>
        <w:t xml:space="preserve">Чл. </w:t>
      </w:r>
      <w:r w:rsidRPr="00A3118D">
        <w:rPr>
          <w:rStyle w:val="a0"/>
          <w:sz w:val="24"/>
          <w:szCs w:val="24"/>
        </w:rPr>
        <w:t>32</w:t>
      </w:r>
      <w:r w:rsidRPr="00A3118D">
        <w:rPr>
          <w:rStyle w:val="1"/>
          <w:sz w:val="24"/>
          <w:szCs w:val="24"/>
        </w:rPr>
        <w:t xml:space="preserve">. </w:t>
      </w:r>
      <w:r w:rsidRPr="00A3118D">
        <w:rPr>
          <w:rFonts w:ascii="Arial" w:hAnsi="Arial" w:cs="Arial"/>
          <w:b/>
          <w:sz w:val="24"/>
          <w:szCs w:val="24"/>
        </w:rPr>
        <w:t>(1)</w:t>
      </w:r>
      <w:r w:rsidRPr="00A3118D">
        <w:rPr>
          <w:rFonts w:ascii="Arial" w:hAnsi="Arial" w:cs="Arial"/>
          <w:sz w:val="24"/>
          <w:szCs w:val="24"/>
        </w:rPr>
        <w:t xml:space="preserve"> За нарушения на чл. 6, ал. 1, т. 4, чл. 6, ал. 1, т. 7 и чл. 6, ал. 1, т. 8 от настоящата наредба физическите лица се наказват с глоба до </w:t>
      </w:r>
      <w:r w:rsidR="00B62294" w:rsidRPr="00A3118D">
        <w:rPr>
          <w:rFonts w:ascii="Arial" w:hAnsi="Arial" w:cs="Arial"/>
          <w:sz w:val="24"/>
          <w:szCs w:val="24"/>
        </w:rPr>
        <w:t xml:space="preserve">511.29 евро, а еднолични търговци и юридическите – </w:t>
      </w:r>
      <w:r w:rsidR="00524C19" w:rsidRPr="00A3118D">
        <w:rPr>
          <w:rFonts w:ascii="Arial" w:hAnsi="Arial" w:cs="Arial"/>
          <w:sz w:val="24"/>
          <w:szCs w:val="24"/>
        </w:rPr>
        <w:t>с имуществена санкция до 1022.</w:t>
      </w:r>
      <w:r w:rsidR="00524C19" w:rsidRPr="00A3118D">
        <w:rPr>
          <w:rFonts w:ascii="Arial" w:hAnsi="Arial" w:cs="Arial"/>
          <w:sz w:val="24"/>
          <w:szCs w:val="24"/>
          <w:lang w:val="en-US"/>
        </w:rPr>
        <w:t>58</w:t>
      </w:r>
      <w:r w:rsidR="00B62294" w:rsidRPr="00A3118D">
        <w:rPr>
          <w:rFonts w:ascii="Arial" w:hAnsi="Arial" w:cs="Arial"/>
          <w:sz w:val="24"/>
          <w:szCs w:val="24"/>
        </w:rPr>
        <w:t xml:space="preserve"> евро.</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t>(2)</w:t>
      </w:r>
      <w:r w:rsidRPr="00A3118D">
        <w:rPr>
          <w:rFonts w:ascii="Arial" w:hAnsi="Arial" w:cs="Arial"/>
          <w:sz w:val="24"/>
          <w:szCs w:val="24"/>
        </w:rPr>
        <w:t xml:space="preserve"> За нарушения на чл. 6, ал. 1, т. 5, предложение първо, чл. 6, ал. 1, т. 6, предложение първо и чл. 22, т. 2 от настоящата наредба физическите лица се наказват с глоба </w:t>
      </w:r>
      <w:r w:rsidR="00B62294" w:rsidRPr="00A3118D">
        <w:rPr>
          <w:rFonts w:ascii="Arial" w:hAnsi="Arial" w:cs="Arial"/>
          <w:sz w:val="24"/>
          <w:szCs w:val="24"/>
        </w:rPr>
        <w:t>до 255.65 евро, а еднолични търговци и юридическите – с имуществена санкция до 511.29 евро.</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lastRenderedPageBreak/>
        <w:t>(3)</w:t>
      </w:r>
      <w:r w:rsidRPr="00A3118D">
        <w:rPr>
          <w:rFonts w:ascii="Arial" w:hAnsi="Arial" w:cs="Arial"/>
          <w:sz w:val="24"/>
          <w:szCs w:val="24"/>
        </w:rPr>
        <w:t xml:space="preserve"> За нарушения на чл. 22, т. 3, предложение първо, чл. 22, т. 4, предложение първо, чл. 22, т. 5, чл. 22, т. 7 и чл. 22, т. 8 от настоящата наредба физическите лица се наказват с глоба </w:t>
      </w:r>
      <w:r w:rsidR="00B62294" w:rsidRPr="00A3118D">
        <w:rPr>
          <w:rFonts w:ascii="Arial" w:hAnsi="Arial" w:cs="Arial"/>
          <w:sz w:val="24"/>
          <w:szCs w:val="24"/>
        </w:rPr>
        <w:t>до 102.26 евро, а еднолични търговци и юридическите – с имуществена санкция до 255.65 евро.</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t>(4)</w:t>
      </w:r>
      <w:r w:rsidRPr="00A3118D">
        <w:rPr>
          <w:rFonts w:ascii="Arial" w:hAnsi="Arial" w:cs="Arial"/>
          <w:sz w:val="24"/>
          <w:szCs w:val="24"/>
        </w:rPr>
        <w:t xml:space="preserve"> Конкретният размер на глобата или санкцията за всяко отделно нарушение се определя от наказващия орган съобразно тежестта на нарушението, вината на нарушителя и имотното му състояние.</w:t>
      </w:r>
    </w:p>
    <w:p w:rsidR="009656C3" w:rsidRPr="00A3118D" w:rsidRDefault="009656C3" w:rsidP="00567F12">
      <w:pPr>
        <w:ind w:firstLine="709"/>
        <w:jc w:val="both"/>
        <w:rPr>
          <w:rFonts w:ascii="Arial" w:hAnsi="Arial" w:cs="Arial"/>
          <w:sz w:val="24"/>
          <w:szCs w:val="24"/>
        </w:rPr>
      </w:pPr>
      <w:r w:rsidRPr="00A3118D">
        <w:rPr>
          <w:rFonts w:ascii="Arial" w:hAnsi="Arial" w:cs="Arial"/>
          <w:b/>
          <w:sz w:val="24"/>
          <w:szCs w:val="24"/>
        </w:rPr>
        <w:t>(5)</w:t>
      </w:r>
      <w:r w:rsidRPr="00A3118D">
        <w:rPr>
          <w:rFonts w:ascii="Arial" w:hAnsi="Arial" w:cs="Arial"/>
          <w:sz w:val="24"/>
          <w:szCs w:val="24"/>
        </w:rPr>
        <w:t xml:space="preserve"> При повторно нарушение се налага глоба, съответно имуществена санкция,  в двоен размер.</w:t>
      </w:r>
    </w:p>
    <w:p w:rsidR="009656C3" w:rsidRPr="00A3118D" w:rsidRDefault="009656C3" w:rsidP="00567F12">
      <w:pPr>
        <w:pStyle w:val="BodyText"/>
        <w:spacing w:after="0"/>
        <w:ind w:firstLine="709"/>
        <w:jc w:val="both"/>
        <w:rPr>
          <w:rFonts w:ascii="Arial" w:hAnsi="Arial" w:cs="Arial"/>
          <w:sz w:val="24"/>
          <w:szCs w:val="24"/>
        </w:rPr>
      </w:pPr>
      <w:r w:rsidRPr="00A3118D">
        <w:rPr>
          <w:rStyle w:val="1"/>
          <w:bCs w:val="0"/>
          <w:sz w:val="24"/>
          <w:szCs w:val="24"/>
        </w:rPr>
        <w:t xml:space="preserve">Чл. </w:t>
      </w:r>
      <w:r w:rsidRPr="00A3118D">
        <w:rPr>
          <w:rStyle w:val="a0"/>
          <w:sz w:val="24"/>
          <w:szCs w:val="24"/>
        </w:rPr>
        <w:t>33</w:t>
      </w:r>
      <w:r w:rsidRPr="00A3118D">
        <w:rPr>
          <w:rStyle w:val="1"/>
          <w:bCs w:val="0"/>
          <w:sz w:val="24"/>
          <w:szCs w:val="24"/>
        </w:rPr>
        <w:t>.</w:t>
      </w:r>
      <w:r w:rsidRPr="00A3118D">
        <w:rPr>
          <w:rStyle w:val="a0"/>
          <w:sz w:val="24"/>
          <w:szCs w:val="24"/>
        </w:rPr>
        <w:t xml:space="preserve"> </w:t>
      </w:r>
      <w:r w:rsidRPr="00A3118D">
        <w:rPr>
          <w:rStyle w:val="BodyTextChar"/>
          <w:rFonts w:ascii="Arial" w:hAnsi="Arial" w:cs="Arial"/>
          <w:b/>
          <w:sz w:val="24"/>
          <w:szCs w:val="24"/>
        </w:rPr>
        <w:t>(1)</w:t>
      </w:r>
      <w:r w:rsidRPr="00A3118D">
        <w:rPr>
          <w:rStyle w:val="BodyTextChar"/>
          <w:rFonts w:ascii="Arial" w:hAnsi="Arial" w:cs="Arial"/>
          <w:sz w:val="24"/>
          <w:szCs w:val="24"/>
        </w:rPr>
        <w:t xml:space="preserve"> Установяването на нарушенията по тази Наредба се извършва от длъжностни лица, определени от кмета на общината.</w:t>
      </w:r>
    </w:p>
    <w:p w:rsidR="009656C3" w:rsidRPr="00A3118D" w:rsidRDefault="009656C3" w:rsidP="00567F12">
      <w:pPr>
        <w:pStyle w:val="BodyText"/>
        <w:spacing w:after="0"/>
        <w:ind w:firstLine="709"/>
        <w:jc w:val="both"/>
        <w:rPr>
          <w:rFonts w:ascii="Arial" w:hAnsi="Arial" w:cs="Arial"/>
          <w:sz w:val="24"/>
          <w:szCs w:val="24"/>
        </w:rPr>
      </w:pPr>
      <w:r w:rsidRPr="00A3118D">
        <w:rPr>
          <w:rStyle w:val="BodyTextChar"/>
          <w:rFonts w:ascii="Arial" w:hAnsi="Arial" w:cs="Arial"/>
          <w:b/>
          <w:sz w:val="24"/>
          <w:szCs w:val="24"/>
        </w:rPr>
        <w:t>(2)</w:t>
      </w:r>
      <w:r w:rsidRPr="00A3118D">
        <w:rPr>
          <w:rStyle w:val="BodyTextChar"/>
          <w:rFonts w:ascii="Arial" w:hAnsi="Arial" w:cs="Arial"/>
          <w:sz w:val="24"/>
          <w:szCs w:val="24"/>
        </w:rPr>
        <w:t xml:space="preserve"> Наказателните постановления се издават от кмета на общината или от негов заместник.</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BodyTextChar"/>
          <w:rFonts w:ascii="Arial" w:hAnsi="Arial" w:cs="Arial"/>
          <w:b/>
          <w:sz w:val="24"/>
          <w:szCs w:val="24"/>
        </w:rPr>
        <w:t>(3)</w:t>
      </w:r>
      <w:r w:rsidRPr="00A3118D">
        <w:rPr>
          <w:rStyle w:val="BodyTextChar"/>
          <w:rFonts w:ascii="Arial" w:hAnsi="Arial" w:cs="Arial"/>
          <w:sz w:val="24"/>
          <w:szCs w:val="24"/>
        </w:rPr>
        <w:t xml:space="preserve"> Нарушителите на други нормативни актове, уреждащи съответната дейност, се наказват по реда и условията на съответните разпоредби.</w:t>
      </w:r>
    </w:p>
    <w:p w:rsidR="009656C3" w:rsidRPr="00A3118D" w:rsidRDefault="009656C3" w:rsidP="00567F12">
      <w:pPr>
        <w:pStyle w:val="BodyText"/>
        <w:spacing w:after="0"/>
        <w:ind w:firstLine="709"/>
        <w:jc w:val="both"/>
        <w:rPr>
          <w:rStyle w:val="BodyTextChar"/>
          <w:rFonts w:ascii="Arial" w:hAnsi="Arial" w:cs="Arial"/>
          <w:sz w:val="24"/>
          <w:szCs w:val="24"/>
        </w:rPr>
      </w:pPr>
      <w:r w:rsidRPr="00A3118D">
        <w:rPr>
          <w:rStyle w:val="1"/>
          <w:bCs w:val="0"/>
          <w:sz w:val="24"/>
          <w:szCs w:val="24"/>
        </w:rPr>
        <w:t xml:space="preserve">Чл. </w:t>
      </w:r>
      <w:r w:rsidRPr="00A3118D">
        <w:rPr>
          <w:rStyle w:val="a0"/>
          <w:sz w:val="24"/>
          <w:szCs w:val="24"/>
        </w:rPr>
        <w:t>34</w:t>
      </w:r>
      <w:r w:rsidRPr="00A3118D">
        <w:rPr>
          <w:rStyle w:val="1"/>
          <w:bCs w:val="0"/>
          <w:sz w:val="24"/>
          <w:szCs w:val="24"/>
        </w:rPr>
        <w:t>.</w:t>
      </w:r>
      <w:r w:rsidRPr="00A3118D">
        <w:rPr>
          <w:rStyle w:val="1"/>
          <w:b w:val="0"/>
          <w:bCs w:val="0"/>
          <w:sz w:val="24"/>
          <w:szCs w:val="24"/>
        </w:rPr>
        <w:t xml:space="preserve"> </w:t>
      </w:r>
      <w:r w:rsidRPr="00A3118D">
        <w:rPr>
          <w:rStyle w:val="BodyTextChar"/>
          <w:rFonts w:ascii="Arial" w:hAnsi="Arial" w:cs="Arial"/>
          <w:sz w:val="24"/>
          <w:szCs w:val="24"/>
        </w:rPr>
        <w:t xml:space="preserve">За въпроси, неуредени в тази Наредба се прилага </w:t>
      </w:r>
      <w:r w:rsidRPr="00A3118D">
        <w:rPr>
          <w:rStyle w:val="a1"/>
          <w:i w:val="0"/>
          <w:sz w:val="24"/>
          <w:szCs w:val="24"/>
        </w:rPr>
        <w:t xml:space="preserve">Закона за </w:t>
      </w:r>
      <w:r w:rsidRPr="00A3118D">
        <w:rPr>
          <w:rStyle w:val="BodyTextChar"/>
          <w:rFonts w:ascii="Arial" w:hAnsi="Arial" w:cs="Arial"/>
          <w:sz w:val="24"/>
          <w:szCs w:val="24"/>
        </w:rPr>
        <w:t>устройство на територията.</w:t>
      </w:r>
    </w:p>
    <w:p w:rsidR="009656C3" w:rsidRPr="00A3118D" w:rsidRDefault="009656C3" w:rsidP="00567F12">
      <w:pPr>
        <w:pStyle w:val="10"/>
        <w:keepNext/>
        <w:keepLines/>
        <w:shd w:val="clear" w:color="auto" w:fill="auto"/>
        <w:spacing w:line="240" w:lineRule="auto"/>
        <w:ind w:firstLine="709"/>
        <w:rPr>
          <w:rStyle w:val="1"/>
          <w:b/>
          <w:bCs/>
          <w:sz w:val="24"/>
          <w:szCs w:val="24"/>
        </w:rPr>
      </w:pP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1"/>
          <w:b/>
          <w:bCs/>
          <w:sz w:val="24"/>
          <w:szCs w:val="24"/>
        </w:rPr>
        <w:t>ДОПЪЛНИТЕЛНИ РАЗПОРЕДБИ</w:t>
      </w:r>
    </w:p>
    <w:p w:rsidR="009656C3" w:rsidRPr="00A3118D" w:rsidRDefault="009656C3" w:rsidP="00567F12">
      <w:pPr>
        <w:pStyle w:val="10"/>
        <w:keepNext/>
        <w:keepLines/>
        <w:shd w:val="clear" w:color="auto" w:fill="auto"/>
        <w:spacing w:line="240" w:lineRule="auto"/>
        <w:ind w:firstLine="709"/>
        <w:rPr>
          <w:rStyle w:val="1"/>
          <w:b/>
          <w:bCs/>
          <w:sz w:val="24"/>
          <w:szCs w:val="24"/>
        </w:rPr>
      </w:pPr>
    </w:p>
    <w:p w:rsidR="009656C3" w:rsidRPr="00A3118D" w:rsidRDefault="009656C3" w:rsidP="00567F12">
      <w:pPr>
        <w:pStyle w:val="BodyText"/>
        <w:spacing w:after="0"/>
        <w:ind w:firstLine="709"/>
        <w:jc w:val="both"/>
        <w:rPr>
          <w:rFonts w:ascii="Arial" w:hAnsi="Arial" w:cs="Arial"/>
          <w:sz w:val="24"/>
          <w:szCs w:val="24"/>
        </w:rPr>
      </w:pPr>
      <w:r w:rsidRPr="00A3118D">
        <w:rPr>
          <w:rStyle w:val="a"/>
          <w:rFonts w:ascii="Arial" w:hAnsi="Arial" w:cs="Arial"/>
          <w:b/>
          <w:sz w:val="24"/>
          <w:szCs w:val="24"/>
        </w:rPr>
        <w:t>§ 1.</w:t>
      </w:r>
      <w:r w:rsidRPr="00A3118D">
        <w:rPr>
          <w:rStyle w:val="a"/>
          <w:rFonts w:ascii="Arial" w:hAnsi="Arial" w:cs="Arial"/>
          <w:sz w:val="24"/>
          <w:szCs w:val="24"/>
        </w:rPr>
        <w:t xml:space="preserve"> По смисъла на тази Наредба, в съответствие с § 5, т. 80 от Закона за устройство на територията: </w:t>
      </w:r>
      <w:r w:rsidRPr="00A3118D">
        <w:rPr>
          <w:rFonts w:ascii="Arial" w:hAnsi="Arial" w:cs="Arial"/>
          <w:sz w:val="24"/>
          <w:szCs w:val="24"/>
        </w:rPr>
        <w:t>"</w:t>
      </w:r>
      <w:r w:rsidRPr="00A3118D">
        <w:rPr>
          <w:rStyle w:val="ldef1"/>
          <w:rFonts w:ascii="Arial" w:hAnsi="Arial" w:cs="Arial"/>
          <w:b/>
        </w:rPr>
        <w:t>Преместваем обект</w:t>
      </w:r>
      <w:r w:rsidRPr="00A3118D">
        <w:rPr>
          <w:rFonts w:ascii="Arial" w:hAnsi="Arial" w:cs="Arial"/>
          <w:sz w:val="24"/>
          <w:szCs w:val="24"/>
        </w:rPr>
        <w:t>"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конструктивна цялост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строеж.</w:t>
      </w:r>
    </w:p>
    <w:p w:rsidR="009656C3" w:rsidRPr="00A3118D" w:rsidRDefault="009656C3" w:rsidP="00567F12">
      <w:pPr>
        <w:pStyle w:val="BodyText"/>
        <w:spacing w:after="0"/>
        <w:ind w:firstLine="709"/>
        <w:jc w:val="both"/>
        <w:rPr>
          <w:rFonts w:ascii="Arial" w:hAnsi="Arial" w:cs="Arial"/>
          <w:b/>
          <w:sz w:val="24"/>
          <w:szCs w:val="24"/>
        </w:rPr>
      </w:pPr>
      <w:r w:rsidRPr="00A3118D">
        <w:rPr>
          <w:rStyle w:val="a"/>
          <w:rFonts w:ascii="Arial" w:hAnsi="Arial" w:cs="Arial"/>
          <w:b/>
          <w:sz w:val="24"/>
          <w:szCs w:val="24"/>
        </w:rPr>
        <w:t>§ 2.</w:t>
      </w:r>
      <w:r w:rsidRPr="00A3118D">
        <w:rPr>
          <w:rStyle w:val="a"/>
          <w:rFonts w:ascii="Arial" w:hAnsi="Arial" w:cs="Arial"/>
          <w:sz w:val="24"/>
          <w:szCs w:val="24"/>
        </w:rPr>
        <w:t xml:space="preserve"> Зонирането, посочено в чл. 7 от настоящата наредба е определено в </w:t>
      </w:r>
      <w:r w:rsidRPr="00A3118D">
        <w:rPr>
          <w:rFonts w:ascii="Arial" w:hAnsi="Arial" w:cs="Arial"/>
          <w:b/>
          <w:sz w:val="24"/>
          <w:szCs w:val="24"/>
        </w:rPr>
        <w:t>НАРЕДБА за реда за придобиване, управление и разпореждане с общинско имущество, както следва:</w:t>
      </w:r>
    </w:p>
    <w:p w:rsidR="009656C3" w:rsidRPr="00A3118D" w:rsidRDefault="009656C3" w:rsidP="00567F12">
      <w:pPr>
        <w:pStyle w:val="BodyText"/>
        <w:spacing w:after="0"/>
        <w:ind w:firstLine="709"/>
        <w:rPr>
          <w:rFonts w:ascii="Arial" w:hAnsi="Arial" w:cs="Arial"/>
          <w:i/>
          <w:sz w:val="24"/>
          <w:szCs w:val="24"/>
        </w:rPr>
      </w:pPr>
      <w:r w:rsidRPr="00A3118D">
        <w:rPr>
          <w:rFonts w:ascii="Arial" w:hAnsi="Arial" w:cs="Arial"/>
          <w:i/>
          <w:sz w:val="24"/>
          <w:szCs w:val="24"/>
        </w:rPr>
        <w:t xml:space="preserve"> „Чл. 96. (1) Определят се следните зони: </w:t>
      </w:r>
    </w:p>
    <w:p w:rsidR="009656C3" w:rsidRPr="00A3118D" w:rsidRDefault="009656C3" w:rsidP="00567F12">
      <w:pPr>
        <w:pStyle w:val="BodyText"/>
        <w:spacing w:after="0"/>
        <w:ind w:firstLine="709"/>
        <w:jc w:val="both"/>
        <w:rPr>
          <w:rFonts w:ascii="Arial" w:hAnsi="Arial" w:cs="Arial"/>
          <w:i/>
          <w:sz w:val="24"/>
          <w:szCs w:val="24"/>
        </w:rPr>
      </w:pPr>
      <w:r w:rsidRPr="00A3118D">
        <w:rPr>
          <w:rFonts w:ascii="Arial" w:hAnsi="Arial" w:cs="Arial"/>
          <w:b/>
          <w:i/>
          <w:sz w:val="24"/>
          <w:szCs w:val="24"/>
        </w:rPr>
        <w:t>ИЦ /ЦГЧ/</w:t>
      </w:r>
      <w:r w:rsidRPr="00A3118D">
        <w:rPr>
          <w:rFonts w:ascii="Arial" w:hAnsi="Arial" w:cs="Arial"/>
          <w:i/>
          <w:sz w:val="24"/>
          <w:szCs w:val="24"/>
        </w:rPr>
        <w:t xml:space="preserve"> - Територията включена между: мост “Игото”, ул. “Отец Паисий”, ул. ”Къкрина”, северно от бл. ”Чайка”, пл. ”10 юли”, ул. ”Радион Умников” до пресечката с ул. ”Опълченска”, ул. ”Опълченска” до пресечката с ул. ”Николаевска”, ул. ”Николаевска” до Горнокрайския мост, по река “Янтра” до “Баев мост”, ул. ”Априловска”, пл. ”Възраждане”, ул. ”Скобелевска” до пл. “Игото”;</w:t>
      </w:r>
    </w:p>
    <w:p w:rsidR="009656C3" w:rsidRPr="00A3118D" w:rsidRDefault="009656C3" w:rsidP="00567F12">
      <w:pPr>
        <w:pStyle w:val="BodyText"/>
        <w:spacing w:after="0"/>
        <w:ind w:firstLine="709"/>
        <w:jc w:val="both"/>
        <w:rPr>
          <w:rFonts w:ascii="Arial" w:hAnsi="Arial" w:cs="Arial"/>
          <w:i/>
          <w:sz w:val="24"/>
          <w:szCs w:val="24"/>
        </w:rPr>
      </w:pPr>
      <w:r w:rsidRPr="00A3118D">
        <w:rPr>
          <w:rFonts w:ascii="Arial" w:hAnsi="Arial" w:cs="Arial"/>
          <w:b/>
          <w:i/>
          <w:sz w:val="24"/>
          <w:szCs w:val="24"/>
        </w:rPr>
        <w:t>I-ВА ЗОНА</w:t>
      </w:r>
      <w:r w:rsidRPr="00A3118D">
        <w:rPr>
          <w:rFonts w:ascii="Arial" w:hAnsi="Arial" w:cs="Arial"/>
          <w:i/>
          <w:sz w:val="24"/>
          <w:szCs w:val="24"/>
        </w:rPr>
        <w:t xml:space="preserve"> - Шиваров мост; бул. "Априлов" до новата поща; ул. "Македония"; ул. "Чардафон"; ул. "Константин Величков"; стълбите от Техническия университет до ул. "Ем.Манолов"; тангира по западната граница на ЖК "Ст. Караджа"; северозападно от Автогарата; ул. "Васил Неделчев"; ул. "Станционна" до Търговия на едро; ул. "Брянска"; ул. "Генерал Николов" до р. Янтра; край р. Янтра до ул. "Христо Конкилев"; ул."Ал. Стамболийски"; ул. "Ивайло"; ул. "Васил Левски"; ул. "Аврам Гачев" пресича р. Янтра до фирма "Узана" /ДП "Родопа"/; ул. "Л. Каравелов"; ул. "Цар Крум"; ул. "Гладстон"; ул. "Мусала"; ул. "Рачо Ковача"; ул. "Топлик"; ул. "Филип Тотьо"; ул. "Н. Палаузов"; ул. "Опълченска"; ул. "П. Постомпиров"; ул. "Николаевска” /без имотите, включени в ИЦ/;</w:t>
      </w:r>
    </w:p>
    <w:p w:rsidR="009656C3" w:rsidRPr="00A3118D" w:rsidRDefault="009656C3" w:rsidP="00567F12">
      <w:pPr>
        <w:pStyle w:val="BodyText"/>
        <w:spacing w:after="0"/>
        <w:ind w:firstLine="709"/>
        <w:jc w:val="both"/>
        <w:rPr>
          <w:rFonts w:ascii="Arial" w:hAnsi="Arial" w:cs="Arial"/>
          <w:i/>
          <w:sz w:val="24"/>
          <w:szCs w:val="24"/>
        </w:rPr>
      </w:pPr>
      <w:r w:rsidRPr="00A3118D">
        <w:rPr>
          <w:rFonts w:ascii="Arial" w:hAnsi="Arial" w:cs="Arial"/>
          <w:b/>
          <w:i/>
          <w:sz w:val="24"/>
          <w:szCs w:val="24"/>
        </w:rPr>
        <w:lastRenderedPageBreak/>
        <w:t>II-РА ЗОНА</w:t>
      </w:r>
      <w:r w:rsidRPr="00A3118D">
        <w:rPr>
          <w:rFonts w:ascii="Arial" w:hAnsi="Arial" w:cs="Arial"/>
          <w:i/>
          <w:sz w:val="24"/>
          <w:szCs w:val="24"/>
        </w:rPr>
        <w:t xml:space="preserve"> - Шиваров мост; ул. "Климент Охридски"; ул. "Бенковска" пресича р. Янтра източно от кв. Студено кладенче; бул. "Хемус"; тангира източно от квартала на цех 5 на "Г. Генев" /"Финтекс"-ООД/; пресича р. Паничарка и върви по нея до бул. "Априлов"; ул. "Веселие"; ул. "М. Палаузов"; тангира западно от стадион "Хр. Ботев"; ул. "Македония"; ул. "Оборище"; край завод "Картал" до р. Синкевица; р. Синкевица; ул. "Синкевица" пресича реката срещу ул. "Орел"; ул. "Никола Войновски"; ул. "Ал. Константинов"; ул. "Константин Величков"; тангира парк "Баждар", като обхваща целия кв. Баждар, целия кв. Варовник до разклона на кв. Голо бърдо"; целите квартали Голо Бърдо, Младост, Трендафил 1 и Трендафил 2; ул. "Свищовска" до ж.п. подлеза. - Района между ул. "Хр. Конкилев"; ул. "Ал.Стамболийски"; ул. "Ивайло"; ул. "Васил Левски" и реката. - Района между I-ва зона и улиците: "Градище", "Цар Крум", "Малуша", "Мусала", "Филип Тотьо", "Марин Дринов", "д-р Никола Михов", "Каменарска" - в кв. Бичкиня: моста в кв. Бичкиня, поречието на р. Янтра до бул. "Хемус"; бул. "Столетов"; тангира северно от завод "Габрово" до реката; по р. Янтра до р. Жълтешка; пресича р. Жълтешка; ул. "Коста Евтимов"; ул. "Липите"; ул. "Синчец"; бул. "Столетов"; </w:t>
      </w:r>
    </w:p>
    <w:p w:rsidR="009656C3" w:rsidRPr="00A3118D" w:rsidRDefault="009656C3" w:rsidP="00567F12">
      <w:pPr>
        <w:pStyle w:val="BodyText"/>
        <w:spacing w:after="0"/>
        <w:ind w:firstLine="709"/>
        <w:rPr>
          <w:rFonts w:ascii="Arial" w:hAnsi="Arial" w:cs="Arial"/>
          <w:i/>
          <w:sz w:val="24"/>
          <w:szCs w:val="24"/>
        </w:rPr>
      </w:pPr>
      <w:r w:rsidRPr="00A3118D">
        <w:rPr>
          <w:rFonts w:ascii="Arial" w:hAnsi="Arial" w:cs="Arial"/>
          <w:i/>
          <w:sz w:val="24"/>
          <w:szCs w:val="24"/>
        </w:rPr>
        <w:t xml:space="preserve">В </w:t>
      </w:r>
      <w:r w:rsidRPr="00A3118D">
        <w:rPr>
          <w:rFonts w:ascii="Arial" w:hAnsi="Arial" w:cs="Arial"/>
          <w:b/>
          <w:i/>
          <w:sz w:val="24"/>
          <w:szCs w:val="24"/>
        </w:rPr>
        <w:t>III-ТА ЗОНА</w:t>
      </w:r>
      <w:r w:rsidRPr="00A3118D">
        <w:rPr>
          <w:rFonts w:ascii="Arial" w:hAnsi="Arial" w:cs="Arial"/>
          <w:i/>
          <w:sz w:val="24"/>
          <w:szCs w:val="24"/>
        </w:rPr>
        <w:t xml:space="preserve"> попадат всички останали части на гр. Габрово без кварталите упоменати в </w:t>
      </w:r>
      <w:r w:rsidRPr="00A3118D">
        <w:rPr>
          <w:rFonts w:ascii="Arial" w:hAnsi="Arial" w:cs="Arial"/>
          <w:b/>
          <w:i/>
          <w:sz w:val="24"/>
          <w:szCs w:val="24"/>
        </w:rPr>
        <w:t>IV-та</w:t>
      </w:r>
      <w:r w:rsidRPr="00A3118D">
        <w:rPr>
          <w:rFonts w:ascii="Arial" w:hAnsi="Arial" w:cs="Arial"/>
          <w:i/>
          <w:sz w:val="24"/>
          <w:szCs w:val="24"/>
        </w:rPr>
        <w:t xml:space="preserve">; </w:t>
      </w:r>
    </w:p>
    <w:p w:rsidR="009656C3" w:rsidRPr="00A3118D" w:rsidRDefault="009656C3" w:rsidP="00567F12">
      <w:pPr>
        <w:pStyle w:val="BodyText"/>
        <w:spacing w:after="0"/>
        <w:ind w:firstLine="709"/>
        <w:jc w:val="both"/>
        <w:rPr>
          <w:rFonts w:ascii="Arial" w:hAnsi="Arial" w:cs="Arial"/>
          <w:i/>
          <w:sz w:val="24"/>
          <w:szCs w:val="24"/>
        </w:rPr>
      </w:pPr>
      <w:r w:rsidRPr="00A3118D">
        <w:rPr>
          <w:rFonts w:ascii="Arial" w:hAnsi="Arial" w:cs="Arial"/>
          <w:b/>
          <w:i/>
          <w:sz w:val="24"/>
          <w:szCs w:val="24"/>
        </w:rPr>
        <w:t>IV-ТА ЗОНА</w:t>
      </w:r>
      <w:r w:rsidRPr="00A3118D">
        <w:rPr>
          <w:rFonts w:ascii="Arial" w:hAnsi="Arial" w:cs="Arial"/>
          <w:i/>
          <w:sz w:val="24"/>
          <w:szCs w:val="24"/>
        </w:rPr>
        <w:t xml:space="preserve"> – кварталите: Гачевци, Лисец- от ул. Здравна на север; Недевци, Хаджицонев мост - след моста на разклона за Узана; Илевци; Негенци; Пройновци; Нова махала; Ябълка; Етъра; Шумели Беленци; Бойката; Златари; Стефановци 26 Сарани; Славовци; Тончевци, Войново; Чехлевци; Горни и Долни Бакойци; Кряковци; Водици; Шенини; Лютаци; Радецки; Йовчевци; Търсиите. </w:t>
      </w:r>
    </w:p>
    <w:p w:rsidR="009656C3" w:rsidRPr="00A3118D" w:rsidRDefault="009656C3" w:rsidP="00567F12">
      <w:pPr>
        <w:pStyle w:val="BodyText"/>
        <w:spacing w:after="0"/>
        <w:ind w:firstLine="709"/>
        <w:jc w:val="both"/>
        <w:rPr>
          <w:rStyle w:val="a"/>
          <w:rFonts w:ascii="Arial" w:hAnsi="Arial" w:cs="Arial"/>
          <w:b/>
          <w:sz w:val="24"/>
          <w:szCs w:val="24"/>
        </w:rPr>
      </w:pPr>
      <w:r w:rsidRPr="00A3118D">
        <w:rPr>
          <w:rFonts w:ascii="Arial" w:hAnsi="Arial" w:cs="Arial"/>
          <w:i/>
          <w:sz w:val="24"/>
          <w:szCs w:val="24"/>
        </w:rPr>
        <w:t>(2). Когато имотът е прилежащ на улица, отделяща две зони, наемната цена се определя за по-високата зона.“</w:t>
      </w:r>
    </w:p>
    <w:p w:rsidR="009656C3" w:rsidRPr="00A3118D" w:rsidRDefault="009656C3" w:rsidP="00567F12">
      <w:pPr>
        <w:pStyle w:val="10"/>
        <w:keepNext/>
        <w:keepLines/>
        <w:shd w:val="clear" w:color="auto" w:fill="auto"/>
        <w:spacing w:line="240" w:lineRule="auto"/>
        <w:ind w:firstLine="709"/>
        <w:rPr>
          <w:rStyle w:val="1"/>
          <w:b/>
          <w:bCs/>
          <w:sz w:val="24"/>
          <w:szCs w:val="24"/>
        </w:rPr>
      </w:pPr>
    </w:p>
    <w:p w:rsidR="009656C3" w:rsidRPr="00A3118D" w:rsidRDefault="009656C3" w:rsidP="00567F12">
      <w:pPr>
        <w:pStyle w:val="10"/>
        <w:keepNext/>
        <w:keepLines/>
        <w:shd w:val="clear" w:color="auto" w:fill="auto"/>
        <w:spacing w:line="240" w:lineRule="auto"/>
        <w:ind w:firstLine="709"/>
        <w:rPr>
          <w:rStyle w:val="1"/>
          <w:b/>
          <w:bCs/>
          <w:sz w:val="24"/>
          <w:szCs w:val="24"/>
        </w:rPr>
      </w:pPr>
      <w:r w:rsidRPr="00A3118D">
        <w:rPr>
          <w:rStyle w:val="1"/>
          <w:b/>
          <w:bCs/>
          <w:sz w:val="24"/>
          <w:szCs w:val="24"/>
        </w:rPr>
        <w:t>ПРЕХОДНИ И ЗАКЛЮЧИТЕЛНИ РАЗПОРЕДБИ</w:t>
      </w:r>
    </w:p>
    <w:p w:rsidR="009656C3" w:rsidRPr="00A3118D" w:rsidRDefault="009656C3" w:rsidP="00567F12">
      <w:pPr>
        <w:pStyle w:val="10"/>
        <w:keepNext/>
        <w:keepLines/>
        <w:shd w:val="clear" w:color="auto" w:fill="auto"/>
        <w:spacing w:line="240" w:lineRule="auto"/>
        <w:ind w:firstLine="709"/>
        <w:rPr>
          <w:sz w:val="24"/>
          <w:szCs w:val="24"/>
        </w:rPr>
      </w:pPr>
    </w:p>
    <w:p w:rsidR="009656C3" w:rsidRPr="00A3118D" w:rsidRDefault="009656C3" w:rsidP="00567F12">
      <w:pPr>
        <w:pStyle w:val="20"/>
        <w:shd w:val="clear" w:color="auto" w:fill="auto"/>
        <w:spacing w:line="240" w:lineRule="auto"/>
        <w:ind w:firstLine="709"/>
        <w:jc w:val="both"/>
        <w:rPr>
          <w:rStyle w:val="a"/>
          <w:rFonts w:eastAsia="Calibri" w:cs="Arial"/>
          <w:b w:val="0"/>
          <w:sz w:val="24"/>
          <w:szCs w:val="24"/>
        </w:rPr>
      </w:pPr>
      <w:r w:rsidRPr="00A3118D">
        <w:rPr>
          <w:rStyle w:val="a"/>
          <w:rFonts w:eastAsia="Calibri" w:cs="Arial"/>
          <w:sz w:val="24"/>
          <w:szCs w:val="24"/>
        </w:rPr>
        <w:t xml:space="preserve">§ 1. </w:t>
      </w:r>
      <w:r w:rsidRPr="00A3118D">
        <w:rPr>
          <w:rStyle w:val="a"/>
          <w:rFonts w:eastAsia="Calibri" w:cs="Arial"/>
          <w:b w:val="0"/>
          <w:sz w:val="24"/>
          <w:szCs w:val="24"/>
        </w:rPr>
        <w:t>Тази наредба се издава на основание чл. 56, ал. 2 от Закон за устройство на територията /ЗУТ/, чл. 21, ал. 1, т. 13 и т. 23, и ал. 2 от Закон за местното самоуправление и местната администрация /ЗМСМА/.</w:t>
      </w:r>
    </w:p>
    <w:p w:rsidR="009656C3" w:rsidRPr="00A3118D" w:rsidRDefault="009656C3" w:rsidP="00567F12">
      <w:pPr>
        <w:ind w:firstLine="708"/>
        <w:jc w:val="both"/>
        <w:rPr>
          <w:rStyle w:val="a"/>
          <w:rFonts w:ascii="Arial" w:hAnsi="Arial" w:cs="Arial"/>
          <w:sz w:val="24"/>
          <w:szCs w:val="24"/>
        </w:rPr>
      </w:pPr>
      <w:r w:rsidRPr="00A3118D">
        <w:rPr>
          <w:rStyle w:val="a"/>
          <w:rFonts w:ascii="Arial" w:hAnsi="Arial" w:cs="Arial"/>
          <w:b/>
          <w:sz w:val="24"/>
          <w:szCs w:val="24"/>
        </w:rPr>
        <w:t xml:space="preserve">§ 2. </w:t>
      </w:r>
      <w:r w:rsidRPr="00A3118D">
        <w:rPr>
          <w:rStyle w:val="BodyTextChar"/>
          <w:rFonts w:ascii="Arial" w:hAnsi="Arial" w:cs="Arial"/>
          <w:b/>
          <w:sz w:val="24"/>
          <w:szCs w:val="24"/>
        </w:rPr>
        <w:t>(1)</w:t>
      </w:r>
      <w:r w:rsidRPr="00A3118D">
        <w:rPr>
          <w:rStyle w:val="BodyTextChar"/>
          <w:rFonts w:ascii="Arial" w:hAnsi="Arial" w:cs="Arial"/>
          <w:sz w:val="24"/>
          <w:szCs w:val="24"/>
        </w:rPr>
        <w:t xml:space="preserve"> </w:t>
      </w:r>
      <w:r w:rsidRPr="00A3118D">
        <w:rPr>
          <w:rStyle w:val="a"/>
          <w:rFonts w:ascii="Arial" w:hAnsi="Arial" w:cs="Arial"/>
          <w:sz w:val="24"/>
          <w:szCs w:val="24"/>
        </w:rPr>
        <w:t>Издадените разрешения за поставяне по реда на отменената Наредба за реда и условията за поставяне на преместваеми обекти на територията на Община Габрово /приета с Решение № 157 от 31.05.2007 г. на Общински съвет - Габрово, изм. с Решение № 127/20.12.2016 г. на Административен съд - Габрово, влязло в сила на 11.01.2017 г./ запазват своето действие за срока, за който са издадени, но не повече от 6 месеца, считано от датата на приемане на настоящата наредба от Общински съвет Габрово.</w:t>
      </w:r>
    </w:p>
    <w:p w:rsidR="009656C3" w:rsidRPr="00A3118D" w:rsidRDefault="009656C3" w:rsidP="00567F12">
      <w:pPr>
        <w:ind w:firstLine="708"/>
        <w:jc w:val="both"/>
        <w:rPr>
          <w:rStyle w:val="a"/>
          <w:rFonts w:ascii="Arial" w:hAnsi="Arial" w:cs="Arial"/>
          <w:sz w:val="24"/>
          <w:szCs w:val="24"/>
        </w:rPr>
      </w:pPr>
      <w:r w:rsidRPr="00A3118D">
        <w:rPr>
          <w:rStyle w:val="BodyTextChar"/>
          <w:rFonts w:ascii="Arial" w:hAnsi="Arial" w:cs="Arial"/>
          <w:b/>
          <w:sz w:val="24"/>
          <w:szCs w:val="24"/>
        </w:rPr>
        <w:t>(2)</w:t>
      </w:r>
      <w:r w:rsidRPr="00A3118D">
        <w:rPr>
          <w:rStyle w:val="a"/>
          <w:rFonts w:ascii="Arial" w:hAnsi="Arial" w:cs="Arial"/>
          <w:sz w:val="24"/>
          <w:szCs w:val="24"/>
        </w:rPr>
        <w:t xml:space="preserve"> В 6 месечен срок, считано от датата на приемане на настоящата наредба от Общински съвет Габрово, лицата по чл. 15, ал. 1 от наредбата подават искане за поставяне на ПО, при спазване на изискванията, реда и условията на тази наредба.</w:t>
      </w:r>
    </w:p>
    <w:p w:rsidR="009656C3" w:rsidRPr="00A3118D" w:rsidRDefault="009656C3" w:rsidP="00567F12">
      <w:pPr>
        <w:ind w:firstLine="708"/>
        <w:jc w:val="both"/>
        <w:rPr>
          <w:rStyle w:val="a"/>
          <w:rFonts w:ascii="Arial" w:hAnsi="Arial" w:cs="Arial"/>
          <w:sz w:val="24"/>
          <w:szCs w:val="24"/>
        </w:rPr>
      </w:pPr>
      <w:r w:rsidRPr="00A3118D">
        <w:rPr>
          <w:rStyle w:val="a"/>
          <w:rFonts w:ascii="Arial" w:hAnsi="Arial" w:cs="Arial"/>
          <w:b/>
          <w:sz w:val="24"/>
          <w:szCs w:val="24"/>
        </w:rPr>
        <w:t>§ 3.</w:t>
      </w:r>
      <w:r w:rsidRPr="00A3118D">
        <w:rPr>
          <w:rStyle w:val="a"/>
          <w:rFonts w:ascii="Arial" w:hAnsi="Arial" w:cs="Arial"/>
          <w:sz w:val="24"/>
          <w:szCs w:val="24"/>
        </w:rPr>
        <w:t xml:space="preserve"> Наредбата е приета с Решение № 110, Протокол № 6, на заседание на Общински съвет – Габрово, проведено на 28.05.2020 г. и влиза в сила считано от 10.06.2020 г.</w:t>
      </w:r>
      <w:bookmarkEnd w:id="5"/>
    </w:p>
    <w:p w:rsidR="009C1C99" w:rsidRPr="00A3118D" w:rsidRDefault="009C1C99" w:rsidP="00567F12">
      <w:pPr>
        <w:ind w:firstLine="708"/>
        <w:jc w:val="both"/>
        <w:rPr>
          <w:rStyle w:val="a"/>
          <w:rFonts w:ascii="Arial" w:hAnsi="Arial" w:cs="Arial"/>
          <w:sz w:val="24"/>
          <w:szCs w:val="24"/>
        </w:rPr>
      </w:pPr>
    </w:p>
    <w:p w:rsidR="00211A21" w:rsidRPr="00A3118D" w:rsidRDefault="00211A21" w:rsidP="00211A21">
      <w:pPr>
        <w:keepNext/>
        <w:ind w:firstLine="720"/>
        <w:jc w:val="both"/>
        <w:outlineLvl w:val="1"/>
        <w:rPr>
          <w:rFonts w:ascii="Arial" w:eastAsia="Calibri" w:hAnsi="Arial" w:cs="Arial"/>
          <w:b/>
          <w:bCs/>
          <w:iCs/>
          <w:sz w:val="24"/>
          <w:szCs w:val="26"/>
          <w:lang w:eastAsia="bg-BG"/>
        </w:rPr>
      </w:pPr>
      <w:r w:rsidRPr="00A3118D">
        <w:rPr>
          <w:rFonts w:ascii="Arial" w:eastAsia="Calibri" w:hAnsi="Arial" w:cs="Arial"/>
          <w:b/>
          <w:bCs/>
          <w:iCs/>
          <w:sz w:val="24"/>
          <w:szCs w:val="26"/>
          <w:lang w:eastAsia="bg-BG"/>
        </w:rPr>
        <w:t>ЗАКЛЮЧИТЕЛНИ РАЗПОРЕДБИ</w:t>
      </w:r>
    </w:p>
    <w:p w:rsidR="00211A21" w:rsidRPr="00A3118D" w:rsidRDefault="00211A21" w:rsidP="00211A21">
      <w:pPr>
        <w:shd w:val="clear" w:color="auto" w:fill="FFFFFF"/>
        <w:jc w:val="both"/>
        <w:rPr>
          <w:rFonts w:ascii="Arial" w:hAnsi="Arial" w:cs="Arial"/>
          <w:sz w:val="24"/>
        </w:rPr>
      </w:pPr>
      <w:r w:rsidRPr="00A3118D">
        <w:rPr>
          <w:rFonts w:ascii="Arial" w:hAnsi="Arial" w:cs="Arial"/>
          <w:sz w:val="24"/>
        </w:rPr>
        <w:tab/>
        <w:t>Към Н</w:t>
      </w:r>
      <w:r w:rsidRPr="00A3118D">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A3118D">
        <w:rPr>
          <w:rFonts w:ascii="Arial" w:hAnsi="Arial" w:cs="Arial"/>
          <w:sz w:val="24"/>
        </w:rPr>
        <w:t>.</w:t>
      </w:r>
    </w:p>
    <w:p w:rsidR="00211A21" w:rsidRPr="00A3118D" w:rsidRDefault="00211A21" w:rsidP="00211A21">
      <w:pPr>
        <w:jc w:val="both"/>
        <w:rPr>
          <w:rFonts w:ascii="Arial" w:hAnsi="Arial" w:cs="Arial"/>
          <w:sz w:val="24"/>
        </w:rPr>
      </w:pPr>
      <w:r w:rsidRPr="00A3118D">
        <w:rPr>
          <w:rFonts w:ascii="Arial" w:hAnsi="Arial" w:cs="Arial"/>
          <w:sz w:val="24"/>
        </w:rPr>
        <w:tab/>
      </w:r>
    </w:p>
    <w:p w:rsidR="00211A21" w:rsidRPr="00A3118D" w:rsidRDefault="00211A21" w:rsidP="00211A21">
      <w:pPr>
        <w:ind w:firstLine="708"/>
        <w:jc w:val="both"/>
        <w:rPr>
          <w:rFonts w:ascii="Arial" w:eastAsia="Times New Roman" w:hAnsi="Arial" w:cs="Arial"/>
          <w:sz w:val="24"/>
          <w:szCs w:val="24"/>
          <w:lang w:eastAsia="bg-BG"/>
        </w:rPr>
      </w:pPr>
      <w:r w:rsidRPr="00A3118D">
        <w:rPr>
          <w:rFonts w:ascii="Arial" w:eastAsia="Times New Roman" w:hAnsi="Arial" w:cs="Arial"/>
          <w:b/>
          <w:sz w:val="24"/>
          <w:szCs w:val="24"/>
          <w:lang w:eastAsia="bg-BG"/>
        </w:rPr>
        <w:t>§ 1.</w:t>
      </w:r>
      <w:r w:rsidRPr="00A3118D">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w:t>
      </w:r>
      <w:r w:rsidRPr="00A3118D">
        <w:rPr>
          <w:rFonts w:ascii="Arial" w:eastAsia="Times New Roman" w:hAnsi="Arial" w:cs="Arial"/>
          <w:sz w:val="24"/>
          <w:szCs w:val="24"/>
          <w:lang w:eastAsia="bg-BG"/>
        </w:rPr>
        <w:lastRenderedPageBreak/>
        <w:t xml:space="preserve">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211A21" w:rsidRPr="00A3118D" w:rsidRDefault="00211A21" w:rsidP="00211A21">
      <w:pPr>
        <w:ind w:firstLine="708"/>
        <w:jc w:val="both"/>
        <w:rPr>
          <w:rFonts w:ascii="Arial" w:eastAsia="Times New Roman" w:hAnsi="Arial" w:cs="Arial"/>
          <w:sz w:val="24"/>
          <w:szCs w:val="24"/>
          <w:lang w:eastAsia="bg-BG"/>
        </w:rPr>
      </w:pPr>
      <w:r w:rsidRPr="00A3118D">
        <w:rPr>
          <w:rFonts w:ascii="Arial" w:eastAsia="Times New Roman" w:hAnsi="Arial" w:cs="Arial"/>
          <w:b/>
          <w:sz w:val="24"/>
          <w:szCs w:val="24"/>
          <w:lang w:eastAsia="bg-BG"/>
        </w:rPr>
        <w:t>§ 2.</w:t>
      </w:r>
      <w:r w:rsidRPr="00A3118D">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9C1C99" w:rsidRPr="00A3118D" w:rsidRDefault="00211A21" w:rsidP="00211A21">
      <w:pPr>
        <w:ind w:firstLine="708"/>
        <w:jc w:val="both"/>
        <w:rPr>
          <w:rFonts w:ascii="Arial" w:hAnsi="Arial" w:cs="Arial"/>
          <w:b/>
          <w:bCs/>
          <w:i/>
          <w:caps/>
          <w:sz w:val="24"/>
          <w:szCs w:val="24"/>
        </w:rPr>
      </w:pPr>
      <w:r w:rsidRPr="00A3118D">
        <w:rPr>
          <w:rFonts w:ascii="Arial" w:eastAsia="Times New Roman" w:hAnsi="Arial" w:cs="Arial"/>
          <w:b/>
          <w:sz w:val="24"/>
          <w:szCs w:val="24"/>
          <w:lang w:eastAsia="bg-BG"/>
        </w:rPr>
        <w:t>§ 3.</w:t>
      </w:r>
      <w:r w:rsidRPr="00A3118D">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b/>
          <w:bCs/>
          <w:i/>
          <w:caps/>
          <w:sz w:val="24"/>
          <w:szCs w:val="24"/>
        </w:rPr>
      </w:pPr>
    </w:p>
    <w:p w:rsidR="009656C3" w:rsidRPr="00A3118D" w:rsidRDefault="009656C3" w:rsidP="00567F12">
      <w:pPr>
        <w:pStyle w:val="BodyText"/>
        <w:spacing w:after="0"/>
        <w:ind w:firstLine="1"/>
        <w:jc w:val="right"/>
        <w:rPr>
          <w:rFonts w:ascii="Arial" w:hAnsi="Arial" w:cs="Arial"/>
          <w:sz w:val="24"/>
          <w:szCs w:val="24"/>
        </w:rPr>
      </w:pPr>
      <w:r w:rsidRPr="00A3118D">
        <w:rPr>
          <w:rFonts w:ascii="Arial" w:hAnsi="Arial" w:cs="Arial"/>
          <w:i/>
          <w:sz w:val="24"/>
          <w:szCs w:val="24"/>
        </w:rPr>
        <w:t>Приложение № 1</w:t>
      </w:r>
    </w:p>
    <w:p w:rsidR="009656C3" w:rsidRPr="00A3118D" w:rsidRDefault="009656C3" w:rsidP="00567F12">
      <w:pPr>
        <w:pStyle w:val="BodyText"/>
        <w:spacing w:after="0"/>
        <w:ind w:firstLine="1"/>
        <w:rPr>
          <w:rFonts w:ascii="Arial" w:hAnsi="Arial" w:cs="Arial"/>
          <w:b/>
          <w:bCs/>
          <w:i/>
          <w:caps/>
          <w:sz w:val="24"/>
          <w:szCs w:val="24"/>
        </w:rPr>
      </w:pPr>
    </w:p>
    <w:p w:rsidR="009656C3" w:rsidRPr="00A3118D" w:rsidRDefault="009656C3" w:rsidP="00567F12">
      <w:pPr>
        <w:jc w:val="center"/>
        <w:rPr>
          <w:rFonts w:ascii="Arial" w:hAnsi="Arial" w:cs="Arial"/>
          <w:b/>
          <w:bCs/>
          <w:sz w:val="24"/>
          <w:szCs w:val="24"/>
        </w:rPr>
      </w:pPr>
      <w:r w:rsidRPr="00A3118D">
        <w:rPr>
          <w:rFonts w:ascii="Arial" w:hAnsi="Arial" w:cs="Arial"/>
          <w:b/>
          <w:bCs/>
          <w:sz w:val="24"/>
          <w:szCs w:val="24"/>
        </w:rPr>
        <w:t>РАЗРЕШЕНИЕ ЗА ПОСТАВЯНЕ НА ПРЕМЕСТВАЕМ ОБЕКТ</w:t>
      </w:r>
    </w:p>
    <w:p w:rsidR="009656C3" w:rsidRPr="00A3118D" w:rsidRDefault="009656C3" w:rsidP="00567F12">
      <w:pPr>
        <w:jc w:val="center"/>
        <w:rPr>
          <w:rFonts w:ascii="Arial" w:hAnsi="Arial" w:cs="Arial"/>
          <w:b/>
          <w:bCs/>
          <w:sz w:val="24"/>
          <w:szCs w:val="24"/>
        </w:rPr>
      </w:pPr>
    </w:p>
    <w:p w:rsidR="009656C3" w:rsidRPr="00A3118D" w:rsidRDefault="009656C3" w:rsidP="00567F12">
      <w:pPr>
        <w:jc w:val="center"/>
        <w:rPr>
          <w:rFonts w:ascii="Arial" w:hAnsi="Arial" w:cs="Arial"/>
          <w:b/>
          <w:bCs/>
          <w:sz w:val="24"/>
          <w:szCs w:val="24"/>
        </w:rPr>
      </w:pPr>
      <w:r w:rsidRPr="00A3118D">
        <w:rPr>
          <w:rFonts w:ascii="Arial" w:hAnsi="Arial" w:cs="Arial"/>
          <w:b/>
          <w:bCs/>
          <w:sz w:val="24"/>
          <w:szCs w:val="24"/>
        </w:rPr>
        <w:t xml:space="preserve">№ </w:t>
      </w:r>
      <w:r w:rsidRPr="00A3118D">
        <w:rPr>
          <w:rFonts w:ascii="Arial" w:hAnsi="Arial" w:cs="Arial"/>
          <w:bCs/>
          <w:sz w:val="24"/>
          <w:szCs w:val="24"/>
        </w:rPr>
        <w:t>...............</w:t>
      </w:r>
      <w:r w:rsidRPr="00A3118D">
        <w:rPr>
          <w:rFonts w:ascii="Arial" w:hAnsi="Arial" w:cs="Arial"/>
          <w:b/>
          <w:bCs/>
          <w:sz w:val="24"/>
          <w:szCs w:val="24"/>
        </w:rPr>
        <w:t xml:space="preserve"> от  </w:t>
      </w:r>
      <w:r w:rsidRPr="00A3118D">
        <w:rPr>
          <w:rFonts w:ascii="Arial" w:hAnsi="Arial" w:cs="Arial"/>
          <w:bCs/>
          <w:sz w:val="24"/>
          <w:szCs w:val="24"/>
        </w:rPr>
        <w:t xml:space="preserve">.................. </w:t>
      </w:r>
      <w:r w:rsidRPr="00A3118D">
        <w:rPr>
          <w:rFonts w:ascii="Arial" w:hAnsi="Arial" w:cs="Arial"/>
          <w:b/>
          <w:bCs/>
          <w:sz w:val="24"/>
          <w:szCs w:val="24"/>
        </w:rPr>
        <w:t>г.</w:t>
      </w:r>
    </w:p>
    <w:p w:rsidR="009656C3" w:rsidRPr="00A3118D" w:rsidRDefault="009656C3" w:rsidP="00567F12">
      <w:pPr>
        <w:jc w:val="center"/>
        <w:rPr>
          <w:rFonts w:ascii="Arial" w:hAnsi="Arial" w:cs="Arial"/>
          <w:b/>
          <w:bCs/>
          <w:sz w:val="24"/>
          <w:szCs w:val="24"/>
        </w:rPr>
      </w:pP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ab/>
        <w:t>На основание чл. 56 ал. 2 от ЗУТ и съгласно чл.</w:t>
      </w:r>
      <w:r w:rsidRPr="00A3118D">
        <w:rPr>
          <w:rFonts w:ascii="Arial" w:hAnsi="Arial" w:cs="Arial"/>
          <w:bCs/>
          <w:sz w:val="24"/>
          <w:szCs w:val="24"/>
          <w:lang w:val="en-US"/>
        </w:rPr>
        <w:t xml:space="preserve"> </w:t>
      </w:r>
      <w:r w:rsidRPr="00A3118D">
        <w:rPr>
          <w:rFonts w:ascii="Arial" w:hAnsi="Arial" w:cs="Arial"/>
          <w:bCs/>
          <w:sz w:val="24"/>
          <w:szCs w:val="24"/>
        </w:rPr>
        <w:t>17, ал.</w:t>
      </w:r>
      <w:r w:rsidRPr="00A3118D">
        <w:rPr>
          <w:rFonts w:ascii="Arial" w:hAnsi="Arial" w:cs="Arial"/>
          <w:bCs/>
          <w:sz w:val="24"/>
          <w:szCs w:val="24"/>
          <w:lang w:val="en-US"/>
        </w:rPr>
        <w:t xml:space="preserve"> </w:t>
      </w:r>
      <w:r w:rsidRPr="00A3118D">
        <w:rPr>
          <w:rFonts w:ascii="Arial" w:hAnsi="Arial" w:cs="Arial"/>
          <w:bCs/>
          <w:sz w:val="24"/>
          <w:szCs w:val="24"/>
        </w:rPr>
        <w:t>2 от Наредба за реда и условията за поставяне на преместваеми обекти на територията на община Габрово</w:t>
      </w:r>
    </w:p>
    <w:p w:rsidR="009656C3" w:rsidRPr="00A3118D" w:rsidRDefault="009656C3" w:rsidP="00567F12">
      <w:pPr>
        <w:jc w:val="center"/>
        <w:rPr>
          <w:rFonts w:ascii="Arial" w:hAnsi="Arial" w:cs="Arial"/>
          <w:bCs/>
          <w:sz w:val="24"/>
          <w:szCs w:val="24"/>
        </w:rPr>
      </w:pPr>
    </w:p>
    <w:p w:rsidR="009656C3" w:rsidRPr="00A3118D" w:rsidRDefault="009656C3" w:rsidP="00567F12">
      <w:pPr>
        <w:jc w:val="center"/>
        <w:rPr>
          <w:rFonts w:ascii="Arial" w:hAnsi="Arial" w:cs="Arial"/>
          <w:bCs/>
          <w:sz w:val="24"/>
          <w:szCs w:val="24"/>
        </w:rPr>
      </w:pPr>
      <w:r w:rsidRPr="00A3118D">
        <w:rPr>
          <w:rFonts w:ascii="Arial" w:hAnsi="Arial" w:cs="Arial"/>
          <w:bCs/>
          <w:sz w:val="24"/>
          <w:szCs w:val="24"/>
        </w:rPr>
        <w:t xml:space="preserve">СЕ РАЗРЕШАВА НА </w:t>
      </w:r>
    </w:p>
    <w:p w:rsidR="009656C3" w:rsidRPr="00A3118D" w:rsidRDefault="009656C3" w:rsidP="00567F12">
      <w:pPr>
        <w:jc w:val="center"/>
        <w:rPr>
          <w:rFonts w:ascii="Arial" w:hAnsi="Arial" w:cs="Arial"/>
          <w:bCs/>
          <w:sz w:val="24"/>
          <w:szCs w:val="24"/>
        </w:rPr>
      </w:pP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w:t>
      </w:r>
      <w:r w:rsidR="00567F12" w:rsidRPr="00A3118D">
        <w:rPr>
          <w:rFonts w:ascii="Arial" w:hAnsi="Arial" w:cs="Arial"/>
          <w:bCs/>
          <w:sz w:val="24"/>
          <w:szCs w:val="24"/>
        </w:rPr>
        <w:t>..... ЕГН ..................</w:t>
      </w:r>
    </w:p>
    <w:p w:rsidR="009656C3" w:rsidRPr="00A3118D" w:rsidRDefault="009656C3" w:rsidP="00567F12">
      <w:pPr>
        <w:jc w:val="both"/>
        <w:rPr>
          <w:rFonts w:ascii="Arial" w:hAnsi="Arial" w:cs="Arial"/>
          <w:bCs/>
          <w:i/>
          <w:sz w:val="24"/>
          <w:szCs w:val="24"/>
        </w:rPr>
      </w:pPr>
      <w:r w:rsidRPr="00A3118D">
        <w:rPr>
          <w:rFonts w:ascii="Arial" w:hAnsi="Arial" w:cs="Arial"/>
          <w:bCs/>
          <w:i/>
          <w:sz w:val="24"/>
          <w:szCs w:val="24"/>
        </w:rPr>
        <w:t xml:space="preserve">   /имена – на физическото лице или представляващия юридическото лице/</w:t>
      </w:r>
    </w:p>
    <w:p w:rsidR="009656C3" w:rsidRPr="00A3118D" w:rsidRDefault="009656C3" w:rsidP="00567F12">
      <w:pPr>
        <w:jc w:val="center"/>
        <w:rPr>
          <w:rFonts w:ascii="Arial" w:hAnsi="Arial" w:cs="Arial"/>
          <w:bCs/>
          <w:i/>
          <w:sz w:val="24"/>
          <w:szCs w:val="24"/>
        </w:rPr>
      </w:pPr>
      <w:r w:rsidRPr="00A3118D">
        <w:rPr>
          <w:rFonts w:ascii="Arial" w:hAnsi="Arial" w:cs="Arial"/>
          <w:bCs/>
          <w:sz w:val="24"/>
          <w:szCs w:val="24"/>
        </w:rPr>
        <w:t>.........</w:t>
      </w:r>
      <w:r w:rsidR="00567F12" w:rsidRPr="00A3118D">
        <w:rPr>
          <w:rFonts w:ascii="Arial" w:hAnsi="Arial" w:cs="Arial"/>
          <w:bCs/>
          <w:sz w:val="24"/>
          <w:szCs w:val="24"/>
        </w:rPr>
        <w:t>..............................</w:t>
      </w:r>
      <w:r w:rsidRPr="00A3118D">
        <w:rPr>
          <w:rFonts w:ascii="Arial" w:hAnsi="Arial" w:cs="Arial"/>
          <w:bCs/>
          <w:sz w:val="24"/>
          <w:szCs w:val="24"/>
        </w:rPr>
        <w:t xml:space="preserve">.........................................................................  ЕИК ...................... </w:t>
      </w:r>
      <w:r w:rsidRPr="00A3118D">
        <w:rPr>
          <w:rFonts w:ascii="Arial" w:hAnsi="Arial" w:cs="Arial"/>
          <w:bCs/>
          <w:i/>
          <w:sz w:val="24"/>
          <w:szCs w:val="24"/>
        </w:rPr>
        <w:t>/фирма, организация, ведомство/</w:t>
      </w:r>
    </w:p>
    <w:p w:rsidR="009656C3" w:rsidRPr="00A3118D" w:rsidRDefault="009656C3" w:rsidP="00567F12">
      <w:pPr>
        <w:jc w:val="center"/>
        <w:rPr>
          <w:rFonts w:ascii="Arial" w:hAnsi="Arial" w:cs="Arial"/>
          <w:bCs/>
          <w:sz w:val="24"/>
          <w:szCs w:val="24"/>
        </w:rPr>
      </w:pPr>
      <w:r w:rsidRPr="00A3118D">
        <w:rPr>
          <w:rFonts w:ascii="Arial" w:hAnsi="Arial" w:cs="Arial"/>
          <w:bCs/>
          <w:sz w:val="24"/>
          <w:szCs w:val="24"/>
        </w:rPr>
        <w:t>.................................................................................................................................</w:t>
      </w:r>
    </w:p>
    <w:p w:rsidR="009656C3" w:rsidRPr="00A3118D" w:rsidRDefault="009656C3" w:rsidP="00567F12">
      <w:pPr>
        <w:jc w:val="center"/>
        <w:rPr>
          <w:rFonts w:ascii="Arial" w:hAnsi="Arial" w:cs="Arial"/>
          <w:bCs/>
          <w:i/>
          <w:sz w:val="24"/>
          <w:szCs w:val="24"/>
        </w:rPr>
      </w:pPr>
      <w:r w:rsidRPr="00A3118D">
        <w:rPr>
          <w:rFonts w:ascii="Arial" w:hAnsi="Arial" w:cs="Arial"/>
          <w:bCs/>
          <w:i/>
          <w:sz w:val="24"/>
          <w:szCs w:val="24"/>
        </w:rPr>
        <w:t>/адрес на физическото лице или седалище на юридическото лице/</w:t>
      </w:r>
    </w:p>
    <w:p w:rsidR="009656C3" w:rsidRPr="00A3118D" w:rsidRDefault="009656C3" w:rsidP="00567F12">
      <w:pPr>
        <w:jc w:val="both"/>
        <w:rPr>
          <w:rFonts w:ascii="Arial" w:hAnsi="Arial" w:cs="Arial"/>
          <w:bCs/>
          <w:sz w:val="24"/>
          <w:szCs w:val="24"/>
        </w:rPr>
      </w:pP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върху поземлен имот с идентификатор ..................№/планоснимачен № по КККР и отреден за (УПИ) парцел № ……........… квартал № ....., по действащия ПУП на гр./с. ………………….....,</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да се постави преместваем обект……………………………………………………… по чл. 3, ал……., т. ….., при спазване на изискванията от Наредба за реда и условията за поставяне на преместваеми обекти на територията на община Габрово</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с размери  ..............................................................., за срок    ............................................</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за продажба на ...................................................................................................................</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на адрес    ............................................</w:t>
      </w:r>
      <w:r w:rsidR="00567F12" w:rsidRPr="00A3118D">
        <w:rPr>
          <w:rFonts w:ascii="Arial" w:hAnsi="Arial" w:cs="Arial"/>
          <w:bCs/>
          <w:sz w:val="24"/>
          <w:szCs w:val="24"/>
        </w:rPr>
        <w:t>............................</w:t>
      </w:r>
      <w:r w:rsidRPr="00A3118D">
        <w:rPr>
          <w:rFonts w:ascii="Arial" w:hAnsi="Arial" w:cs="Arial"/>
          <w:bCs/>
          <w:sz w:val="24"/>
          <w:szCs w:val="24"/>
        </w:rPr>
        <w:t>.....................................................</w:t>
      </w:r>
    </w:p>
    <w:p w:rsidR="009656C3" w:rsidRPr="00A3118D" w:rsidRDefault="009656C3" w:rsidP="00567F12">
      <w:pPr>
        <w:jc w:val="center"/>
        <w:rPr>
          <w:rFonts w:ascii="Arial" w:hAnsi="Arial" w:cs="Arial"/>
          <w:bCs/>
          <w:i/>
          <w:sz w:val="24"/>
          <w:szCs w:val="24"/>
        </w:rPr>
      </w:pPr>
      <w:r w:rsidRPr="00A3118D">
        <w:rPr>
          <w:rFonts w:ascii="Arial" w:hAnsi="Arial" w:cs="Arial"/>
          <w:bCs/>
          <w:i/>
          <w:sz w:val="24"/>
          <w:szCs w:val="24"/>
        </w:rPr>
        <w:t xml:space="preserve">                   /град/село, квартал, улица, площад, №, описание на мястото/</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в имот, собственост на  ......................................................................................................</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съгласно документ за собственост ................................................</w:t>
      </w:r>
      <w:r w:rsidR="00567F12" w:rsidRPr="00A3118D">
        <w:rPr>
          <w:rFonts w:ascii="Arial" w:hAnsi="Arial" w:cs="Arial"/>
          <w:bCs/>
          <w:sz w:val="24"/>
          <w:szCs w:val="24"/>
        </w:rPr>
        <w:t>.............................</w:t>
      </w:r>
      <w:r w:rsidRPr="00A3118D">
        <w:rPr>
          <w:rFonts w:ascii="Arial" w:hAnsi="Arial" w:cs="Arial"/>
          <w:bCs/>
          <w:sz w:val="24"/>
          <w:szCs w:val="24"/>
        </w:rPr>
        <w:t>........</w:t>
      </w:r>
    </w:p>
    <w:p w:rsidR="009656C3" w:rsidRPr="00A3118D" w:rsidRDefault="009656C3" w:rsidP="00567F12">
      <w:pPr>
        <w:jc w:val="both"/>
        <w:rPr>
          <w:rFonts w:ascii="Arial" w:hAnsi="Arial" w:cs="Arial"/>
          <w:bCs/>
          <w:sz w:val="24"/>
          <w:szCs w:val="24"/>
        </w:rPr>
      </w:pPr>
      <w:r w:rsidRPr="00A3118D">
        <w:rPr>
          <w:rFonts w:ascii="Arial" w:hAnsi="Arial" w:cs="Arial"/>
          <w:bCs/>
          <w:sz w:val="24"/>
          <w:szCs w:val="24"/>
        </w:rPr>
        <w:t xml:space="preserve">и изрично писмено съгласие от собственика на поземления имот или писмен договор за наем на заетата от преместваемия обект площ или нотар. зав. съгласие на съсобствениците, </w:t>
      </w:r>
    </w:p>
    <w:p w:rsidR="009656C3" w:rsidRPr="00A3118D" w:rsidRDefault="009656C3" w:rsidP="00567F12">
      <w:pPr>
        <w:ind w:firstLine="851"/>
        <w:jc w:val="both"/>
        <w:rPr>
          <w:rFonts w:ascii="Arial" w:hAnsi="Arial" w:cs="Arial"/>
          <w:b/>
          <w:bCs/>
          <w:sz w:val="24"/>
          <w:szCs w:val="24"/>
        </w:rPr>
      </w:pPr>
    </w:p>
    <w:p w:rsidR="009656C3" w:rsidRPr="00A3118D" w:rsidRDefault="009656C3" w:rsidP="00567F12">
      <w:pPr>
        <w:tabs>
          <w:tab w:val="left" w:pos="426"/>
        </w:tabs>
        <w:jc w:val="both"/>
        <w:rPr>
          <w:rFonts w:ascii="Arial" w:hAnsi="Arial" w:cs="Arial"/>
          <w:bCs/>
          <w:sz w:val="24"/>
          <w:szCs w:val="24"/>
        </w:rPr>
      </w:pPr>
      <w:r w:rsidRPr="00A3118D">
        <w:rPr>
          <w:rFonts w:ascii="Arial" w:hAnsi="Arial" w:cs="Arial"/>
          <w:bCs/>
          <w:sz w:val="24"/>
          <w:szCs w:val="24"/>
        </w:rPr>
        <w:t xml:space="preserve">Приложени документи: </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съдебна регистрация ..............................................; </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схема за поставяне на ПО, одобрена на .............. г. от главния архитект, в съответствие с решение по т. № ........ от Протокол № ......../............. г. на ОЕСУТ при Община Габрово;</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одобрен на ................. г. индивидуален/типов проект/дизайнерско решение от </w:t>
      </w:r>
      <w:r w:rsidRPr="00A3118D">
        <w:rPr>
          <w:rFonts w:ascii="Arial" w:hAnsi="Arial" w:cs="Arial"/>
          <w:bCs/>
          <w:sz w:val="24"/>
          <w:szCs w:val="24"/>
        </w:rPr>
        <w:lastRenderedPageBreak/>
        <w:t>главния архитект на Община Габрово, в съответствие с решение по т. № ........ от Протокол                № ......../............. г. на ОЕСУТ при Община Габрово;</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предварителен договор от оператора на ВиК мрежата с изх. № ........./....... г. за захранване с временна връзка; </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предварителен договор/становище от „електроразпределителното дружество с изх. № ........./....... г. за захранване с временна връзка; </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становище/удостоверение от РС ПБЗН - Габрово /при необходимост/; </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становище/удостоверение от РЗИ – Габрово /при необходимост/; </w:t>
      </w:r>
    </w:p>
    <w:p w:rsidR="00567F12" w:rsidRPr="00A3118D" w:rsidRDefault="00567F12" w:rsidP="00567F12">
      <w:pPr>
        <w:widowControl w:val="0"/>
        <w:tabs>
          <w:tab w:val="left" w:pos="709"/>
        </w:tabs>
        <w:ind w:firstLine="567"/>
        <w:jc w:val="both"/>
        <w:rPr>
          <w:rFonts w:ascii="Arial" w:hAnsi="Arial" w:cs="Arial"/>
          <w:bCs/>
          <w:sz w:val="24"/>
          <w:szCs w:val="24"/>
        </w:rPr>
      </w:pPr>
    </w:p>
    <w:p w:rsidR="00567F12" w:rsidRPr="00A3118D" w:rsidRDefault="00567F12" w:rsidP="00567F12">
      <w:pPr>
        <w:widowControl w:val="0"/>
        <w:tabs>
          <w:tab w:val="left" w:pos="709"/>
        </w:tabs>
        <w:ind w:firstLine="567"/>
        <w:jc w:val="both"/>
        <w:rPr>
          <w:rFonts w:ascii="Arial" w:hAnsi="Arial" w:cs="Arial"/>
          <w:bCs/>
          <w:sz w:val="24"/>
          <w:szCs w:val="24"/>
        </w:rPr>
      </w:pPr>
    </w:p>
    <w:p w:rsidR="00567F12" w:rsidRPr="00A3118D" w:rsidRDefault="00567F12" w:rsidP="00567F12">
      <w:pPr>
        <w:widowControl w:val="0"/>
        <w:tabs>
          <w:tab w:val="left" w:pos="709"/>
        </w:tabs>
        <w:ind w:firstLine="567"/>
        <w:jc w:val="both"/>
        <w:rPr>
          <w:rFonts w:ascii="Arial" w:hAnsi="Arial" w:cs="Arial"/>
          <w:bCs/>
          <w:sz w:val="24"/>
          <w:szCs w:val="24"/>
        </w:rPr>
      </w:pPr>
    </w:p>
    <w:p w:rsidR="00567F12" w:rsidRPr="00A3118D" w:rsidRDefault="00567F12" w:rsidP="00567F12">
      <w:pPr>
        <w:widowControl w:val="0"/>
        <w:tabs>
          <w:tab w:val="left" w:pos="709"/>
        </w:tabs>
        <w:ind w:firstLine="567"/>
        <w:jc w:val="both"/>
        <w:rPr>
          <w:rFonts w:ascii="Arial" w:hAnsi="Arial" w:cs="Arial"/>
          <w:bCs/>
          <w:sz w:val="24"/>
          <w:szCs w:val="24"/>
        </w:rPr>
      </w:pP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 xml:space="preserve">становище по съгласуване при условията и по реда на </w:t>
      </w:r>
      <w:hyperlink r:id="rId28" w:history="1">
        <w:r w:rsidRPr="00A3118D">
          <w:rPr>
            <w:rStyle w:val="Hyperlink"/>
            <w:rFonts w:ascii="Arial" w:hAnsi="Arial" w:cs="Arial"/>
            <w:bCs/>
            <w:color w:val="auto"/>
            <w:sz w:val="24"/>
            <w:szCs w:val="24"/>
            <w:u w:val="none"/>
          </w:rPr>
          <w:t>Закона за културното наследство</w:t>
        </w:r>
      </w:hyperlink>
      <w:r w:rsidRPr="00A3118D">
        <w:rPr>
          <w:rFonts w:ascii="Arial" w:hAnsi="Arial" w:cs="Arial"/>
          <w:bCs/>
          <w:sz w:val="24"/>
          <w:szCs w:val="24"/>
        </w:rPr>
        <w:t>, в случаите, касаещи имоти – културни ценности;</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становища от други компетентни ведомства, според предназначението на обекта;</w:t>
      </w:r>
    </w:p>
    <w:p w:rsidR="009656C3" w:rsidRPr="00A3118D" w:rsidRDefault="009656C3" w:rsidP="00567F12">
      <w:pPr>
        <w:widowControl w:val="0"/>
        <w:numPr>
          <w:ilvl w:val="0"/>
          <w:numId w:val="1"/>
        </w:numPr>
        <w:tabs>
          <w:tab w:val="left" w:pos="709"/>
        </w:tabs>
        <w:ind w:left="0" w:firstLine="567"/>
        <w:jc w:val="both"/>
        <w:rPr>
          <w:rFonts w:ascii="Arial" w:hAnsi="Arial" w:cs="Arial"/>
          <w:bCs/>
          <w:sz w:val="24"/>
          <w:szCs w:val="24"/>
        </w:rPr>
      </w:pPr>
      <w:r w:rsidRPr="00A3118D">
        <w:rPr>
          <w:rFonts w:ascii="Arial" w:hAnsi="Arial" w:cs="Arial"/>
          <w:bCs/>
          <w:sz w:val="24"/>
          <w:szCs w:val="24"/>
        </w:rPr>
        <w:t>документ за платена такса.</w:t>
      </w:r>
    </w:p>
    <w:p w:rsidR="009656C3" w:rsidRPr="00A3118D" w:rsidRDefault="009656C3" w:rsidP="00567F12">
      <w:pPr>
        <w:tabs>
          <w:tab w:val="left" w:pos="1134"/>
        </w:tabs>
        <w:ind w:firstLine="567"/>
        <w:jc w:val="both"/>
        <w:rPr>
          <w:rFonts w:ascii="Arial" w:hAnsi="Arial" w:cs="Arial"/>
          <w:bCs/>
          <w:sz w:val="24"/>
          <w:szCs w:val="24"/>
        </w:rPr>
      </w:pPr>
    </w:p>
    <w:p w:rsidR="009656C3" w:rsidRPr="00A3118D" w:rsidRDefault="009656C3" w:rsidP="00567F12">
      <w:pPr>
        <w:jc w:val="both"/>
        <w:rPr>
          <w:rFonts w:ascii="Arial" w:hAnsi="Arial" w:cs="Arial"/>
          <w:bCs/>
          <w:sz w:val="24"/>
          <w:szCs w:val="24"/>
        </w:rPr>
      </w:pPr>
    </w:p>
    <w:p w:rsidR="009656C3" w:rsidRPr="00A3118D" w:rsidRDefault="009656C3" w:rsidP="00567F12">
      <w:pPr>
        <w:jc w:val="both"/>
        <w:rPr>
          <w:rFonts w:ascii="Arial" w:hAnsi="Arial" w:cs="Arial"/>
          <w:bCs/>
          <w:sz w:val="24"/>
          <w:szCs w:val="24"/>
        </w:rPr>
      </w:pPr>
    </w:p>
    <w:p w:rsidR="009656C3" w:rsidRPr="00A3118D" w:rsidRDefault="009656C3" w:rsidP="00567F12">
      <w:pPr>
        <w:jc w:val="both"/>
        <w:rPr>
          <w:rFonts w:ascii="Arial" w:hAnsi="Arial" w:cs="Arial"/>
          <w:bCs/>
          <w:sz w:val="24"/>
          <w:szCs w:val="24"/>
        </w:rPr>
      </w:pPr>
    </w:p>
    <w:p w:rsidR="009656C3" w:rsidRPr="00A3118D" w:rsidRDefault="009656C3" w:rsidP="00567F12">
      <w:pPr>
        <w:ind w:firstLine="708"/>
        <w:jc w:val="both"/>
        <w:rPr>
          <w:rFonts w:ascii="Arial" w:hAnsi="Arial" w:cs="Arial"/>
          <w:bCs/>
          <w:sz w:val="24"/>
          <w:szCs w:val="24"/>
        </w:rPr>
      </w:pPr>
    </w:p>
    <w:p w:rsidR="009656C3" w:rsidRPr="00A3118D" w:rsidRDefault="009656C3" w:rsidP="00567F12">
      <w:pPr>
        <w:jc w:val="both"/>
        <w:rPr>
          <w:rFonts w:ascii="Arial" w:hAnsi="Arial" w:cs="Arial"/>
          <w:bCs/>
          <w:sz w:val="24"/>
          <w:szCs w:val="24"/>
        </w:rPr>
      </w:pPr>
      <w:r w:rsidRPr="00A3118D">
        <w:rPr>
          <w:rFonts w:ascii="Arial" w:hAnsi="Arial" w:cs="Arial"/>
          <w:b/>
          <w:bCs/>
          <w:sz w:val="24"/>
          <w:szCs w:val="24"/>
        </w:rPr>
        <w:t>КМЕТ НА ОБЩИНА ГАБРОВО:</w:t>
      </w:r>
      <w:r w:rsidRPr="00A3118D">
        <w:rPr>
          <w:rFonts w:ascii="Arial" w:hAnsi="Arial" w:cs="Arial"/>
          <w:bCs/>
          <w:sz w:val="24"/>
          <w:szCs w:val="24"/>
        </w:rPr>
        <w:t xml:space="preserve">   .........................</w:t>
      </w:r>
    </w:p>
    <w:p w:rsidR="009656C3" w:rsidRPr="00567F12" w:rsidRDefault="009656C3" w:rsidP="00567F12">
      <w:pPr>
        <w:ind w:firstLine="720"/>
        <w:jc w:val="both"/>
        <w:rPr>
          <w:rFonts w:ascii="Arial" w:hAnsi="Arial" w:cs="Arial"/>
          <w:bCs/>
          <w:sz w:val="24"/>
          <w:szCs w:val="24"/>
        </w:rPr>
      </w:pPr>
      <w:r w:rsidRPr="00A3118D">
        <w:rPr>
          <w:rFonts w:ascii="Arial" w:hAnsi="Arial" w:cs="Arial"/>
          <w:bCs/>
          <w:sz w:val="24"/>
          <w:szCs w:val="24"/>
        </w:rPr>
        <w:t xml:space="preserve">       </w:t>
      </w:r>
      <w:r w:rsidRPr="00A3118D">
        <w:rPr>
          <w:rFonts w:ascii="Arial" w:hAnsi="Arial" w:cs="Arial"/>
          <w:bCs/>
          <w:i/>
          <w:sz w:val="24"/>
          <w:szCs w:val="24"/>
        </w:rPr>
        <w:t>/подпис и печат/</w:t>
      </w:r>
      <w:bookmarkStart w:id="7" w:name="_GoBack"/>
      <w:bookmarkEnd w:id="7"/>
    </w:p>
    <w:p w:rsidR="009656C3" w:rsidRPr="00567F12" w:rsidRDefault="009656C3" w:rsidP="00567F12">
      <w:pPr>
        <w:rPr>
          <w:rFonts w:ascii="Arial" w:hAnsi="Arial" w:cs="Arial"/>
          <w:sz w:val="24"/>
          <w:szCs w:val="24"/>
        </w:rPr>
      </w:pPr>
    </w:p>
    <w:p w:rsidR="009656C3" w:rsidRPr="00567F12" w:rsidRDefault="009656C3" w:rsidP="00567F12">
      <w:pPr>
        <w:pStyle w:val="BodyText"/>
        <w:spacing w:after="0"/>
        <w:ind w:firstLine="1"/>
        <w:rPr>
          <w:rStyle w:val="1"/>
          <w:b w:val="0"/>
          <w:bCs w:val="0"/>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9656C3" w:rsidRPr="00567F12" w:rsidRDefault="009656C3" w:rsidP="00567F12">
      <w:pPr>
        <w:rPr>
          <w:rFonts w:ascii="Arial" w:hAnsi="Arial" w:cs="Arial"/>
          <w:sz w:val="24"/>
          <w:szCs w:val="24"/>
        </w:rPr>
      </w:pPr>
    </w:p>
    <w:p w:rsidR="00D404D7" w:rsidRPr="00567F12" w:rsidRDefault="00D404D7" w:rsidP="00567F12">
      <w:pPr>
        <w:rPr>
          <w:rFonts w:ascii="Arial" w:hAnsi="Arial" w:cs="Arial"/>
          <w:sz w:val="24"/>
          <w:szCs w:val="24"/>
        </w:rPr>
      </w:pPr>
    </w:p>
    <w:sectPr w:rsidR="00D404D7" w:rsidRPr="00567F12" w:rsidSect="0036355A">
      <w:footerReference w:type="default" r:id="rId29"/>
      <w:pgSz w:w="11906" w:h="16838"/>
      <w:pgMar w:top="1276" w:right="851"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12" w:rsidRDefault="00567F12" w:rsidP="00567F12">
      <w:r>
        <w:separator/>
      </w:r>
    </w:p>
  </w:endnote>
  <w:endnote w:type="continuationSeparator" w:id="0">
    <w:p w:rsidR="00567F12" w:rsidRDefault="00567F12" w:rsidP="0056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541711"/>
      <w:docPartObj>
        <w:docPartGallery w:val="Page Numbers (Bottom of Page)"/>
        <w:docPartUnique/>
      </w:docPartObj>
    </w:sdtPr>
    <w:sdtEndPr>
      <w:rPr>
        <w:noProof/>
      </w:rPr>
    </w:sdtEndPr>
    <w:sdtContent>
      <w:p w:rsidR="00567F12" w:rsidRDefault="00567F12">
        <w:pPr>
          <w:pStyle w:val="Footer"/>
          <w:jc w:val="right"/>
        </w:pPr>
        <w:r>
          <w:fldChar w:fldCharType="begin"/>
        </w:r>
        <w:r>
          <w:instrText xml:space="preserve"> PAGE   \* MERGEFORMAT </w:instrText>
        </w:r>
        <w:r>
          <w:fldChar w:fldCharType="separate"/>
        </w:r>
        <w:r w:rsidR="00A3118D">
          <w:rPr>
            <w:noProof/>
          </w:rPr>
          <w:t>1</w:t>
        </w:r>
        <w:r>
          <w:rPr>
            <w:noProof/>
          </w:rPr>
          <w:fldChar w:fldCharType="end"/>
        </w:r>
      </w:p>
    </w:sdtContent>
  </w:sdt>
  <w:p w:rsidR="00567F12" w:rsidRDefault="0056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12" w:rsidRDefault="00567F12" w:rsidP="00567F12">
      <w:r>
        <w:separator/>
      </w:r>
    </w:p>
  </w:footnote>
  <w:footnote w:type="continuationSeparator" w:id="0">
    <w:p w:rsidR="00567F12" w:rsidRDefault="00567F12" w:rsidP="00567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24313"/>
    <w:multiLevelType w:val="hybridMultilevel"/>
    <w:tmpl w:val="D332C65A"/>
    <w:lvl w:ilvl="0" w:tplc="F9FA9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C3"/>
    <w:rsid w:val="00211A21"/>
    <w:rsid w:val="0036355A"/>
    <w:rsid w:val="00524C19"/>
    <w:rsid w:val="005414EA"/>
    <w:rsid w:val="00567F12"/>
    <w:rsid w:val="005B6CED"/>
    <w:rsid w:val="008C4476"/>
    <w:rsid w:val="009656C3"/>
    <w:rsid w:val="009C1C99"/>
    <w:rsid w:val="00A3118D"/>
    <w:rsid w:val="00AE1149"/>
    <w:rsid w:val="00B62294"/>
    <w:rsid w:val="00BA6E52"/>
    <w:rsid w:val="00D404D7"/>
    <w:rsid w:val="00E21B4E"/>
    <w:rsid w:val="00FB2F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D9C74-8FA2-43F9-AA79-D28E6ABF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ен текст Знак"/>
    <w:uiPriority w:val="99"/>
    <w:semiHidden/>
    <w:rsid w:val="009656C3"/>
    <w:rPr>
      <w:rFonts w:cs="Courier New"/>
      <w:color w:val="000000"/>
      <w:lang w:val="bg-BG" w:eastAsia="bg-BG"/>
    </w:rPr>
  </w:style>
  <w:style w:type="paragraph" w:styleId="BodyText">
    <w:name w:val="Body Text"/>
    <w:basedOn w:val="Normal"/>
    <w:link w:val="BodyTextChar"/>
    <w:uiPriority w:val="99"/>
    <w:unhideWhenUsed/>
    <w:rsid w:val="009656C3"/>
    <w:pPr>
      <w:spacing w:after="120"/>
    </w:pPr>
  </w:style>
  <w:style w:type="character" w:customStyle="1" w:styleId="BodyTextChar">
    <w:name w:val="Body Text Char"/>
    <w:basedOn w:val="DefaultParagraphFont"/>
    <w:link w:val="BodyText"/>
    <w:uiPriority w:val="99"/>
    <w:rsid w:val="009656C3"/>
  </w:style>
  <w:style w:type="character" w:styleId="Hyperlink">
    <w:name w:val="Hyperlink"/>
    <w:uiPriority w:val="99"/>
    <w:rsid w:val="009656C3"/>
    <w:rPr>
      <w:color w:val="0066CC"/>
      <w:u w:val="single"/>
    </w:rPr>
  </w:style>
  <w:style w:type="character" w:customStyle="1" w:styleId="2">
    <w:name w:val="Основен текст (2)_"/>
    <w:link w:val="20"/>
    <w:uiPriority w:val="99"/>
    <w:rsid w:val="009656C3"/>
    <w:rPr>
      <w:rFonts w:ascii="Arial" w:hAnsi="Arial" w:cs="Arial"/>
      <w:b/>
      <w:bCs/>
      <w:sz w:val="19"/>
      <w:szCs w:val="19"/>
      <w:shd w:val="clear" w:color="auto" w:fill="FFFFFF"/>
    </w:rPr>
  </w:style>
  <w:style w:type="paragraph" w:customStyle="1" w:styleId="20">
    <w:name w:val="Основен текст (2)"/>
    <w:basedOn w:val="Normal"/>
    <w:link w:val="2"/>
    <w:uiPriority w:val="99"/>
    <w:rsid w:val="009656C3"/>
    <w:pPr>
      <w:widowControl w:val="0"/>
      <w:shd w:val="clear" w:color="auto" w:fill="FFFFFF"/>
      <w:spacing w:line="240" w:lineRule="atLeast"/>
      <w:jc w:val="center"/>
    </w:pPr>
    <w:rPr>
      <w:rFonts w:ascii="Arial" w:hAnsi="Arial" w:cs="Arial"/>
      <w:b/>
      <w:bCs/>
      <w:sz w:val="19"/>
      <w:szCs w:val="19"/>
    </w:rPr>
  </w:style>
  <w:style w:type="character" w:customStyle="1" w:styleId="22pt">
    <w:name w:val="Основен текст (2) + Разредка 2 pt"/>
    <w:rsid w:val="009656C3"/>
    <w:rPr>
      <w:rFonts w:ascii="Arial" w:hAnsi="Arial" w:cs="Arial"/>
      <w:b/>
      <w:bCs/>
      <w:spacing w:val="40"/>
      <w:sz w:val="19"/>
      <w:szCs w:val="19"/>
      <w:u w:val="none"/>
    </w:rPr>
  </w:style>
  <w:style w:type="character" w:customStyle="1" w:styleId="a0">
    <w:name w:val="Основен текст + Удебелен"/>
    <w:uiPriority w:val="99"/>
    <w:rsid w:val="009656C3"/>
    <w:rPr>
      <w:rFonts w:ascii="Arial" w:hAnsi="Arial" w:cs="Arial"/>
      <w:b/>
      <w:bCs/>
      <w:sz w:val="19"/>
      <w:szCs w:val="19"/>
      <w:u w:val="none"/>
    </w:rPr>
  </w:style>
  <w:style w:type="character" w:customStyle="1" w:styleId="a1">
    <w:name w:val="Основен текст + Курсив"/>
    <w:uiPriority w:val="99"/>
    <w:rsid w:val="009656C3"/>
    <w:rPr>
      <w:rFonts w:ascii="Arial" w:hAnsi="Arial" w:cs="Arial"/>
      <w:i/>
      <w:iCs/>
      <w:sz w:val="19"/>
      <w:szCs w:val="19"/>
      <w:u w:val="none"/>
    </w:rPr>
  </w:style>
  <w:style w:type="character" w:customStyle="1" w:styleId="1">
    <w:name w:val="Заглавие #1_"/>
    <w:link w:val="10"/>
    <w:uiPriority w:val="99"/>
    <w:rsid w:val="009656C3"/>
    <w:rPr>
      <w:rFonts w:ascii="Arial" w:hAnsi="Arial" w:cs="Arial"/>
      <w:b/>
      <w:bCs/>
      <w:sz w:val="19"/>
      <w:szCs w:val="19"/>
      <w:shd w:val="clear" w:color="auto" w:fill="FFFFFF"/>
    </w:rPr>
  </w:style>
  <w:style w:type="paragraph" w:customStyle="1" w:styleId="10">
    <w:name w:val="Заглавие #1"/>
    <w:basedOn w:val="Normal"/>
    <w:link w:val="1"/>
    <w:uiPriority w:val="99"/>
    <w:rsid w:val="009656C3"/>
    <w:pPr>
      <w:widowControl w:val="0"/>
      <w:shd w:val="clear" w:color="auto" w:fill="FFFFFF"/>
      <w:spacing w:line="225" w:lineRule="exact"/>
      <w:jc w:val="both"/>
      <w:outlineLvl w:val="0"/>
    </w:pPr>
    <w:rPr>
      <w:rFonts w:ascii="Arial" w:hAnsi="Arial" w:cs="Arial"/>
      <w:b/>
      <w:bCs/>
      <w:sz w:val="19"/>
      <w:szCs w:val="19"/>
    </w:rPr>
  </w:style>
  <w:style w:type="paragraph" w:styleId="NormalWeb">
    <w:name w:val="Normal (Web)"/>
    <w:basedOn w:val="Normal"/>
    <w:uiPriority w:val="99"/>
    <w:semiHidden/>
    <w:unhideWhenUsed/>
    <w:rsid w:val="009656C3"/>
    <w:pPr>
      <w:ind w:firstLine="990"/>
      <w:jc w:val="both"/>
    </w:pPr>
    <w:rPr>
      <w:rFonts w:eastAsia="Times New Roman" w:cs="Times New Roman"/>
      <w:color w:val="000000"/>
      <w:sz w:val="24"/>
      <w:szCs w:val="24"/>
      <w:lang w:val="en-US"/>
    </w:rPr>
  </w:style>
  <w:style w:type="character" w:customStyle="1" w:styleId="ldef1">
    <w:name w:val="ldef1"/>
    <w:rsid w:val="009656C3"/>
    <w:rPr>
      <w:rFonts w:ascii="Times New Roman" w:hAnsi="Times New Roman" w:cs="Times New Roman" w:hint="default"/>
      <w:color w:val="000000"/>
      <w:sz w:val="24"/>
      <w:szCs w:val="24"/>
    </w:rPr>
  </w:style>
  <w:style w:type="paragraph" w:styleId="Header">
    <w:name w:val="header"/>
    <w:basedOn w:val="Normal"/>
    <w:link w:val="HeaderChar"/>
    <w:uiPriority w:val="99"/>
    <w:unhideWhenUsed/>
    <w:rsid w:val="00567F12"/>
    <w:pPr>
      <w:tabs>
        <w:tab w:val="center" w:pos="4536"/>
        <w:tab w:val="right" w:pos="9072"/>
      </w:tabs>
    </w:pPr>
  </w:style>
  <w:style w:type="character" w:customStyle="1" w:styleId="HeaderChar">
    <w:name w:val="Header Char"/>
    <w:basedOn w:val="DefaultParagraphFont"/>
    <w:link w:val="Header"/>
    <w:uiPriority w:val="99"/>
    <w:rsid w:val="00567F12"/>
  </w:style>
  <w:style w:type="paragraph" w:styleId="Footer">
    <w:name w:val="footer"/>
    <w:basedOn w:val="Normal"/>
    <w:link w:val="FooterChar"/>
    <w:uiPriority w:val="99"/>
    <w:unhideWhenUsed/>
    <w:rsid w:val="00567F12"/>
    <w:pPr>
      <w:tabs>
        <w:tab w:val="center" w:pos="4536"/>
        <w:tab w:val="right" w:pos="9072"/>
      </w:tabs>
    </w:pPr>
  </w:style>
  <w:style w:type="character" w:customStyle="1" w:styleId="FooterChar">
    <w:name w:val="Footer Char"/>
    <w:basedOn w:val="DefaultParagraphFont"/>
    <w:link w:val="Footer"/>
    <w:uiPriority w:val="99"/>
    <w:rsid w:val="00567F12"/>
  </w:style>
  <w:style w:type="paragraph" w:styleId="BalloonText">
    <w:name w:val="Balloon Text"/>
    <w:basedOn w:val="Normal"/>
    <w:link w:val="BalloonTextChar"/>
    <w:uiPriority w:val="99"/>
    <w:semiHidden/>
    <w:unhideWhenUsed/>
    <w:rsid w:val="00E21B4E"/>
    <w:rPr>
      <w:rFonts w:ascii="Tahoma" w:hAnsi="Tahoma" w:cs="Tahoma"/>
      <w:sz w:val="16"/>
      <w:szCs w:val="16"/>
    </w:rPr>
  </w:style>
  <w:style w:type="character" w:customStyle="1" w:styleId="BalloonTextChar">
    <w:name w:val="Balloon Text Char"/>
    <w:basedOn w:val="DefaultParagraphFont"/>
    <w:link w:val="BalloonText"/>
    <w:uiPriority w:val="99"/>
    <w:semiHidden/>
    <w:rsid w:val="00E21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34&amp;ToPar=Art110&amp;Type=201" TargetMode="External"/><Relationship Id="rId13" Type="http://schemas.openxmlformats.org/officeDocument/2006/relationships/hyperlink" Target="apis://Base=NARH&amp;DocCode=40006&amp;ToPar=Art169_Al1_Pt1&amp;Type=201" TargetMode="External"/><Relationship Id="rId18" Type="http://schemas.openxmlformats.org/officeDocument/2006/relationships/hyperlink" Target="apis://Base=NARH&amp;DocCode=40006&amp;ToPar=Art169_Al3_Pt1&amp;Type=201" TargetMode="External"/><Relationship Id="rId26" Type="http://schemas.openxmlformats.org/officeDocument/2006/relationships/hyperlink" Target="https://gabrovo.bg/files/OBS/np/n-obshtinsko-imushtestvo.pdf" TargetMode="External"/><Relationship Id="rId3" Type="http://schemas.openxmlformats.org/officeDocument/2006/relationships/settings" Target="settings.xml"/><Relationship Id="rId21" Type="http://schemas.openxmlformats.org/officeDocument/2006/relationships/hyperlink" Target="apis://Base=NARH&amp;DocCode=40006&amp;ToPar=Art169_Al1_Pt2&amp;Type=201" TargetMode="External"/><Relationship Id="rId7" Type="http://schemas.openxmlformats.org/officeDocument/2006/relationships/hyperlink" Target="apis://Base=NARH&amp;DocCode=40006&amp;ToPar=Par5_Pt38&amp;Type=201" TargetMode="External"/><Relationship Id="rId12" Type="http://schemas.openxmlformats.org/officeDocument/2006/relationships/hyperlink" Target="apis://Base=NARH&amp;DocCode=10374&amp;Type=201" TargetMode="External"/><Relationship Id="rId17" Type="http://schemas.openxmlformats.org/officeDocument/2006/relationships/hyperlink" Target="apis://Base=NARH&amp;DocCode=40006&amp;ToPar=Art169_Al1_Pt5&amp;Type=201" TargetMode="External"/><Relationship Id="rId25" Type="http://schemas.openxmlformats.org/officeDocument/2006/relationships/hyperlink" Target="apis://Base=NARH&amp;DocCode=40006&amp;ToPar=Art169_Al3_Pt1&amp;Type=201" TargetMode="External"/><Relationship Id="rId2" Type="http://schemas.openxmlformats.org/officeDocument/2006/relationships/styles" Target="styles.xml"/><Relationship Id="rId16" Type="http://schemas.openxmlformats.org/officeDocument/2006/relationships/hyperlink" Target="apis://Base=NARH&amp;DocCode=40006&amp;ToPar=Art169_Al1_Pt4&amp;Type=201" TargetMode="External"/><Relationship Id="rId20" Type="http://schemas.openxmlformats.org/officeDocument/2006/relationships/hyperlink" Target="apis://Base=NARH&amp;DocCode=40006&amp;ToPar=Art169_Al1_Pt1&amp;Type=20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321&amp;Type=201" TargetMode="External"/><Relationship Id="rId24" Type="http://schemas.openxmlformats.org/officeDocument/2006/relationships/hyperlink" Target="apis://Base=NARH&amp;DocCode=40006&amp;ToPar=Art169_Al1_Pt5&amp;Type=201" TargetMode="External"/><Relationship Id="rId5" Type="http://schemas.openxmlformats.org/officeDocument/2006/relationships/footnotes" Target="footnotes.xml"/><Relationship Id="rId15" Type="http://schemas.openxmlformats.org/officeDocument/2006/relationships/hyperlink" Target="apis://Base=NARH&amp;DocCode=40006&amp;ToPar=Art169_Al1_Pt3&amp;Type=201" TargetMode="External"/><Relationship Id="rId23" Type="http://schemas.openxmlformats.org/officeDocument/2006/relationships/hyperlink" Target="apis://Base=NARH&amp;DocCode=40006&amp;ToPar=Art169_Al1_Pt4&amp;Type=201" TargetMode="External"/><Relationship Id="rId28" Type="http://schemas.openxmlformats.org/officeDocument/2006/relationships/hyperlink" Target="apis://Base=NARH&amp;DocCode=40830&amp;Type=201/" TargetMode="External"/><Relationship Id="rId10" Type="http://schemas.openxmlformats.org/officeDocument/2006/relationships/hyperlink" Target="apis://NORM|40830|8|84|/" TargetMode="External"/><Relationship Id="rId19" Type="http://schemas.openxmlformats.org/officeDocument/2006/relationships/hyperlink" Target="apis://Base=NARH&amp;DocCode=4355&amp;Type=2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pis://NORM|40006|0||/" TargetMode="External"/><Relationship Id="rId14" Type="http://schemas.openxmlformats.org/officeDocument/2006/relationships/hyperlink" Target="apis://Base=NARH&amp;DocCode=40006&amp;ToPar=Art169_Al1_Pt2&amp;Type=201" TargetMode="External"/><Relationship Id="rId22" Type="http://schemas.openxmlformats.org/officeDocument/2006/relationships/hyperlink" Target="apis://Base=NARH&amp;DocCode=40006&amp;ToPar=Art169_Al1_Pt3&amp;Type=201" TargetMode="External"/><Relationship Id="rId27" Type="http://schemas.openxmlformats.org/officeDocument/2006/relationships/hyperlink" Target="apis://NORM|40006|8|16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5974</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9</cp:revision>
  <cp:lastPrinted>2020-06-04T08:53:00Z</cp:lastPrinted>
  <dcterms:created xsi:type="dcterms:W3CDTF">2025-07-15T10:23:00Z</dcterms:created>
  <dcterms:modified xsi:type="dcterms:W3CDTF">2025-08-08T09:59:00Z</dcterms:modified>
</cp:coreProperties>
</file>